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0" w:rsidRPr="00EA4AD9" w:rsidRDefault="00500803" w:rsidP="0034551C">
      <w:pPr>
        <w:jc w:val="center"/>
        <w:rPr>
          <w:b/>
          <w:sz w:val="24"/>
          <w:szCs w:val="24"/>
        </w:rPr>
      </w:pPr>
      <w:r w:rsidRPr="0034551C">
        <w:rPr>
          <w:b/>
          <w:sz w:val="24"/>
          <w:szCs w:val="24"/>
        </w:rPr>
        <w:t>Среднесро</w:t>
      </w:r>
      <w:r w:rsidR="00EA4AD9">
        <w:rPr>
          <w:b/>
          <w:sz w:val="24"/>
          <w:szCs w:val="24"/>
        </w:rPr>
        <w:t>чное плани</w:t>
      </w:r>
      <w:r w:rsidR="00784C28">
        <w:rPr>
          <w:b/>
          <w:sz w:val="24"/>
          <w:szCs w:val="24"/>
        </w:rPr>
        <w:t>рование по английскому языку</w:t>
      </w:r>
      <w:r w:rsidR="00EA4AD9">
        <w:rPr>
          <w:b/>
          <w:sz w:val="24"/>
          <w:szCs w:val="24"/>
        </w:rPr>
        <w:t xml:space="preserve"> в 8 к</w:t>
      </w:r>
      <w:r w:rsidR="00566BC5">
        <w:rPr>
          <w:b/>
          <w:sz w:val="24"/>
          <w:szCs w:val="24"/>
        </w:rPr>
        <w:t>лассе по теме "Современная семья</w:t>
      </w:r>
      <w:r w:rsidR="00AB391E">
        <w:rPr>
          <w:b/>
          <w:sz w:val="24"/>
          <w:szCs w:val="24"/>
        </w:rPr>
        <w:t xml:space="preserve"> в Соединённом К</w:t>
      </w:r>
      <w:r w:rsidR="009E519B">
        <w:rPr>
          <w:b/>
          <w:sz w:val="24"/>
          <w:szCs w:val="24"/>
        </w:rPr>
        <w:t xml:space="preserve">оролевстве и </w:t>
      </w:r>
      <w:r w:rsidR="00EB046C">
        <w:rPr>
          <w:b/>
          <w:sz w:val="24"/>
          <w:szCs w:val="24"/>
        </w:rPr>
        <w:t xml:space="preserve"> Казахстане</w:t>
      </w:r>
      <w:r w:rsidR="00EA4AD9">
        <w:rPr>
          <w:b/>
          <w:sz w:val="24"/>
          <w:szCs w:val="24"/>
        </w:rPr>
        <w:t>"</w:t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993"/>
        <w:gridCol w:w="2127"/>
        <w:gridCol w:w="1038"/>
        <w:gridCol w:w="3072"/>
        <w:gridCol w:w="1843"/>
        <w:gridCol w:w="2410"/>
        <w:gridCol w:w="1966"/>
        <w:gridCol w:w="2712"/>
      </w:tblGrid>
      <w:tr w:rsidR="002D720F" w:rsidTr="000102ED">
        <w:tc>
          <w:tcPr>
            <w:tcW w:w="993" w:type="dxa"/>
          </w:tcPr>
          <w:p w:rsidR="00DA3070" w:rsidRDefault="00DA307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65" w:type="dxa"/>
            <w:gridSpan w:val="2"/>
          </w:tcPr>
          <w:p w:rsidR="00DA3070" w:rsidRDefault="000D5D20" w:rsidP="000D5D20">
            <w:pPr>
              <w:rPr>
                <w:b/>
              </w:rPr>
            </w:pPr>
            <w:r>
              <w:rPr>
                <w:b/>
              </w:rPr>
              <w:t>Тема и о</w:t>
            </w:r>
            <w:r w:rsidR="00DA3070">
              <w:rPr>
                <w:b/>
              </w:rPr>
              <w:t>сновные цели и результаты обучения. Какие знания умения и понимания вы хотели бы сформировывать в Ваших учениках по завершению серии последовательных уроков</w:t>
            </w:r>
          </w:p>
        </w:tc>
        <w:tc>
          <w:tcPr>
            <w:tcW w:w="3072" w:type="dxa"/>
          </w:tcPr>
          <w:p w:rsidR="00DA3070" w:rsidRDefault="00DA3070" w:rsidP="00DA3070">
            <w:pPr>
              <w:rPr>
                <w:b/>
              </w:rPr>
            </w:pPr>
            <w:r>
              <w:rPr>
                <w:b/>
              </w:rPr>
              <w:t>Активные формы работы.</w:t>
            </w:r>
          </w:p>
          <w:p w:rsidR="00DA3070" w:rsidRDefault="00DA3070" w:rsidP="00DA3070">
            <w:pPr>
              <w:rPr>
                <w:b/>
              </w:rPr>
            </w:pPr>
            <w:r>
              <w:rPr>
                <w:b/>
              </w:rPr>
              <w:t xml:space="preserve">(ГР, ПР, ИР) </w:t>
            </w:r>
          </w:p>
          <w:p w:rsidR="00DA3070" w:rsidRDefault="00DA3070" w:rsidP="00DA3070">
            <w:pPr>
              <w:rPr>
                <w:b/>
              </w:rPr>
            </w:pPr>
            <w:r>
              <w:rPr>
                <w:b/>
              </w:rPr>
              <w:t>Можете ли вы использовать ИКТ для улучшения обучения</w:t>
            </w:r>
          </w:p>
        </w:tc>
        <w:tc>
          <w:tcPr>
            <w:tcW w:w="1843" w:type="dxa"/>
          </w:tcPr>
          <w:p w:rsidR="00DA3070" w:rsidRDefault="00DA3070">
            <w:pPr>
              <w:rPr>
                <w:b/>
              </w:rPr>
            </w:pPr>
            <w:r>
              <w:rPr>
                <w:b/>
              </w:rPr>
              <w:t xml:space="preserve">Как вы будете использовать </w:t>
            </w:r>
            <w:proofErr w:type="spellStart"/>
            <w:r>
              <w:rPr>
                <w:b/>
              </w:rPr>
              <w:t>ОдО</w:t>
            </w:r>
            <w:proofErr w:type="spellEnd"/>
            <w:r w:rsidR="00F034E2">
              <w:rPr>
                <w:b/>
              </w:rPr>
              <w:t>?</w:t>
            </w:r>
          </w:p>
        </w:tc>
        <w:tc>
          <w:tcPr>
            <w:tcW w:w="2410" w:type="dxa"/>
          </w:tcPr>
          <w:p w:rsidR="00DA3070" w:rsidRDefault="00DA3070">
            <w:pPr>
              <w:rPr>
                <w:b/>
              </w:rPr>
            </w:pPr>
            <w:r>
              <w:rPr>
                <w:b/>
              </w:rPr>
              <w:t>Как Вы будете вовлекать всех учеников в классе (талантливых, одаренных)</w:t>
            </w:r>
          </w:p>
        </w:tc>
        <w:tc>
          <w:tcPr>
            <w:tcW w:w="1966" w:type="dxa"/>
          </w:tcPr>
          <w:p w:rsidR="00DA3070" w:rsidRDefault="00DA3070">
            <w:pPr>
              <w:rPr>
                <w:b/>
              </w:rPr>
            </w:pPr>
            <w:r>
              <w:rPr>
                <w:b/>
              </w:rPr>
              <w:t>Как Вы преодолеет</w:t>
            </w:r>
            <w:r w:rsidR="00610F55">
              <w:rPr>
                <w:b/>
              </w:rPr>
              <w:t>е</w:t>
            </w:r>
            <w:r>
              <w:rPr>
                <w:b/>
              </w:rPr>
              <w:t xml:space="preserve"> языковой барьер при обучении англ.язык</w:t>
            </w:r>
            <w:r w:rsidR="00480EF4">
              <w:rPr>
                <w:b/>
              </w:rPr>
              <w:t>у</w:t>
            </w:r>
          </w:p>
        </w:tc>
        <w:tc>
          <w:tcPr>
            <w:tcW w:w="2712" w:type="dxa"/>
          </w:tcPr>
          <w:p w:rsidR="00DA3070" w:rsidRDefault="00DA3070" w:rsidP="00DA3070">
            <w:pPr>
              <w:rPr>
                <w:b/>
              </w:rPr>
            </w:pPr>
            <w:r>
              <w:rPr>
                <w:b/>
              </w:rPr>
              <w:t xml:space="preserve">Как вы установите, что все  ученики научились тому, что Вы запланировали </w:t>
            </w:r>
            <w:r w:rsidR="001901DB">
              <w:rPr>
                <w:b/>
              </w:rPr>
              <w:t xml:space="preserve">и </w:t>
            </w:r>
            <w:r>
              <w:rPr>
                <w:b/>
              </w:rPr>
              <w:t>ожидали от них</w:t>
            </w:r>
          </w:p>
        </w:tc>
      </w:tr>
      <w:tr w:rsidR="00DA3070" w:rsidTr="000102ED">
        <w:tc>
          <w:tcPr>
            <w:tcW w:w="16161" w:type="dxa"/>
            <w:gridSpan w:val="8"/>
          </w:tcPr>
          <w:p w:rsidR="00057197" w:rsidRPr="00057197" w:rsidRDefault="00DA3070">
            <w:r w:rsidRPr="004D599B">
              <w:rPr>
                <w:b/>
              </w:rPr>
              <w:t>Основная цель:</w:t>
            </w:r>
            <w:r w:rsidR="00057197">
              <w:t xml:space="preserve"> уметь рассказать</w:t>
            </w:r>
            <w:r w:rsidR="00AB391E">
              <w:t xml:space="preserve"> и сопоставить </w:t>
            </w:r>
            <w:r w:rsidR="00566BC5">
              <w:t>современные</w:t>
            </w:r>
            <w:r w:rsidR="00AB391E">
              <w:t xml:space="preserve"> семейные традиции</w:t>
            </w:r>
            <w:r w:rsidR="00456628">
              <w:t xml:space="preserve">  Соединённого Королевства и </w:t>
            </w:r>
            <w:r w:rsidR="009E519B">
              <w:t xml:space="preserve"> Казахстана</w:t>
            </w:r>
          </w:p>
        </w:tc>
      </w:tr>
      <w:tr w:rsidR="002D720F" w:rsidTr="000102ED">
        <w:trPr>
          <w:trHeight w:val="3557"/>
        </w:trPr>
        <w:tc>
          <w:tcPr>
            <w:tcW w:w="993" w:type="dxa"/>
          </w:tcPr>
          <w:p w:rsidR="00DA3070" w:rsidRDefault="00DA3070" w:rsidP="00DA30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1.</w:t>
            </w:r>
          </w:p>
          <w:p w:rsidR="00DA3070" w:rsidRDefault="00DA3070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DA3070" w:rsidRPr="00972BB8" w:rsidRDefault="00DA3070" w:rsidP="00DA3070">
            <w:pPr>
              <w:rPr>
                <w:color w:val="000000"/>
              </w:rPr>
            </w:pPr>
            <w:r w:rsidRPr="00177279">
              <w:rPr>
                <w:b/>
                <w:color w:val="000000"/>
              </w:rPr>
              <w:t>Тема</w:t>
            </w:r>
            <w:r w:rsidR="000102ED">
              <w:rPr>
                <w:color w:val="000000"/>
              </w:rPr>
              <w:t>: Проживание</w:t>
            </w:r>
            <w:r w:rsidR="00972BB8">
              <w:rPr>
                <w:color w:val="000000"/>
              </w:rPr>
              <w:t xml:space="preserve"> в английской семье.</w:t>
            </w:r>
          </w:p>
          <w:p w:rsidR="00DA3070" w:rsidRPr="00177279" w:rsidRDefault="00DA3070" w:rsidP="00DA3070">
            <w:pPr>
              <w:framePr w:hSpace="180" w:wrap="around" w:vAnchor="text" w:hAnchor="margin" w:y="142"/>
              <w:tabs>
                <w:tab w:val="left" w:pos="277"/>
              </w:tabs>
              <w:rPr>
                <w:b/>
                <w:color w:val="000000"/>
              </w:rPr>
            </w:pPr>
            <w:r w:rsidRPr="00177279">
              <w:rPr>
                <w:b/>
                <w:color w:val="000000"/>
              </w:rPr>
              <w:t>Цель</w:t>
            </w:r>
            <w:r w:rsidR="000D5D20" w:rsidRPr="00177279">
              <w:rPr>
                <w:b/>
                <w:color w:val="000000"/>
              </w:rPr>
              <w:t xml:space="preserve"> и ожидаемые результаты</w:t>
            </w:r>
            <w:r w:rsidRPr="00177279">
              <w:rPr>
                <w:b/>
                <w:color w:val="000000"/>
              </w:rPr>
              <w:t xml:space="preserve">: </w:t>
            </w:r>
          </w:p>
          <w:p w:rsidR="00ED2AED" w:rsidRDefault="00DE4343" w:rsidP="00DA3070">
            <w:pPr>
              <w:framePr w:hSpace="180" w:wrap="around" w:vAnchor="text" w:hAnchor="margin" w:y="142"/>
              <w:tabs>
                <w:tab w:val="left" w:pos="277"/>
              </w:tabs>
              <w:rPr>
                <w:lang w:val="kk-KZ"/>
              </w:rPr>
            </w:pPr>
            <w:r>
              <w:rPr>
                <w:u w:val="single"/>
                <w:lang w:val="kk-KZ"/>
              </w:rPr>
              <w:t xml:space="preserve">Обучить </w:t>
            </w:r>
            <w:r w:rsidRPr="00DE4343">
              <w:rPr>
                <w:lang w:val="kk-KZ"/>
              </w:rPr>
              <w:t>коммуникативны</w:t>
            </w:r>
            <w:r w:rsidR="00ED2AED">
              <w:rPr>
                <w:lang w:val="kk-KZ"/>
              </w:rPr>
              <w:t>м стратегиям чтения с извлечением необходимой,</w:t>
            </w:r>
          </w:p>
          <w:p w:rsidR="00DA3070" w:rsidRPr="00DE4343" w:rsidRDefault="00DE4343" w:rsidP="00DA3070">
            <w:pPr>
              <w:framePr w:hSpace="180" w:wrap="around" w:vAnchor="text" w:hAnchor="margin" w:y="142"/>
              <w:tabs>
                <w:tab w:val="left" w:pos="277"/>
              </w:tabs>
              <w:rPr>
                <w:b/>
              </w:rPr>
            </w:pPr>
            <w:r w:rsidRPr="00DE4343">
              <w:rPr>
                <w:lang w:val="kk-KZ"/>
              </w:rPr>
              <w:t>интересующей, значимой информации(поисковое чтение)</w:t>
            </w:r>
            <w:r w:rsidR="00CB038F" w:rsidRPr="00DE4343">
              <w:rPr>
                <w:lang w:val="kk-KZ"/>
              </w:rPr>
              <w:t xml:space="preserve"> </w:t>
            </w:r>
            <w:r w:rsidR="00DA3070" w:rsidRPr="00DE4343">
              <w:rPr>
                <w:lang w:val="kk-KZ"/>
              </w:rPr>
              <w:t xml:space="preserve">; </w:t>
            </w:r>
          </w:p>
          <w:p w:rsidR="00DA3070" w:rsidRDefault="00ED2AED" w:rsidP="000D5D20">
            <w:pPr>
              <w:framePr w:hSpace="180" w:wrap="around" w:vAnchor="text" w:hAnchor="margin" w:y="142"/>
              <w:tabs>
                <w:tab w:val="left" w:pos="277"/>
              </w:tabs>
              <w:rPr>
                <w:lang w:val="kk-KZ"/>
              </w:rPr>
            </w:pPr>
            <w:r>
              <w:rPr>
                <w:u w:val="single"/>
                <w:lang w:val="kk-KZ"/>
              </w:rPr>
              <w:t xml:space="preserve">развить и углубить </w:t>
            </w:r>
            <w:r w:rsidRPr="00ED2AED">
              <w:rPr>
                <w:lang w:val="kk-KZ"/>
              </w:rPr>
              <w:t>интерес к иностранному языку</w:t>
            </w:r>
            <w:r w:rsidR="00EA13F0" w:rsidRPr="00ED2AED">
              <w:rPr>
                <w:lang w:val="kk-KZ"/>
              </w:rPr>
              <w:t>;</w:t>
            </w:r>
            <w:r w:rsidR="00A669B1" w:rsidRPr="00ED2AED">
              <w:rPr>
                <w:lang w:val="kk-KZ"/>
              </w:rPr>
              <w:t xml:space="preserve"> </w:t>
            </w:r>
          </w:p>
          <w:p w:rsidR="00456628" w:rsidRPr="00ED2AED" w:rsidRDefault="00456628" w:rsidP="000D5D20">
            <w:pPr>
              <w:framePr w:hSpace="180" w:wrap="around" w:vAnchor="text" w:hAnchor="margin" w:y="142"/>
              <w:tabs>
                <w:tab w:val="left" w:pos="277"/>
              </w:tabs>
              <w:rPr>
                <w:lang w:val="kk-KZ"/>
              </w:rPr>
            </w:pPr>
            <w:r w:rsidRPr="00456628">
              <w:rPr>
                <w:u w:val="single"/>
                <w:lang w:val="kk-KZ"/>
              </w:rPr>
              <w:t>расширить</w:t>
            </w:r>
            <w:r>
              <w:rPr>
                <w:lang w:val="kk-KZ"/>
              </w:rPr>
              <w:t xml:space="preserve"> кругозор и эрудицию</w:t>
            </w:r>
          </w:p>
          <w:p w:rsidR="00A669B1" w:rsidRPr="00DA4FF0" w:rsidRDefault="00DA4FF0" w:rsidP="00177279">
            <w:pPr>
              <w:tabs>
                <w:tab w:val="left" w:pos="277"/>
              </w:tabs>
              <w:rPr>
                <w:color w:val="000000"/>
                <w:lang w:val="kk-KZ"/>
              </w:rPr>
            </w:pPr>
            <w:r w:rsidRPr="00DA4FF0">
              <w:rPr>
                <w:color w:val="000000"/>
                <w:u w:val="single"/>
                <w:lang w:val="kk-KZ"/>
              </w:rPr>
              <w:t>Уметь</w:t>
            </w:r>
            <w:r>
              <w:rPr>
                <w:color w:val="000000"/>
                <w:lang w:val="kk-KZ"/>
              </w:rPr>
              <w:t xml:space="preserve"> работать в группе</w:t>
            </w:r>
          </w:p>
          <w:p w:rsidR="00DA3070" w:rsidRPr="000D5D20" w:rsidRDefault="00DA3070">
            <w:pPr>
              <w:rPr>
                <w:b/>
              </w:rPr>
            </w:pPr>
          </w:p>
        </w:tc>
        <w:tc>
          <w:tcPr>
            <w:tcW w:w="3072" w:type="dxa"/>
          </w:tcPr>
          <w:p w:rsidR="00252B8D" w:rsidRDefault="00057197" w:rsidP="00252B8D">
            <w:r>
              <w:t>В</w:t>
            </w:r>
            <w:r w:rsidR="003978ED">
              <w:t>опросы</w:t>
            </w:r>
            <w:r w:rsidR="00DA3070" w:rsidRPr="00252B8D">
              <w:t>: «</w:t>
            </w:r>
            <w:r w:rsidR="00CB038F">
              <w:t>О чём вам напоминают данные картинки?</w:t>
            </w:r>
            <w:r w:rsidR="00DA3070" w:rsidRPr="00252B8D">
              <w:t>»</w:t>
            </w:r>
          </w:p>
          <w:p w:rsidR="00252B8D" w:rsidRPr="00805800" w:rsidRDefault="00252B8D">
            <w:r>
              <w:t>Работа в парах: определение целей и задач урока</w:t>
            </w:r>
            <w:r w:rsidR="00057197">
              <w:t xml:space="preserve"> с детьми</w:t>
            </w:r>
            <w:r w:rsidR="00805800">
              <w:t>.</w:t>
            </w:r>
          </w:p>
          <w:p w:rsidR="00F77CB2" w:rsidRDefault="00252B8D" w:rsidP="00F44221">
            <w:r>
              <w:t>Индивидуальная работа</w:t>
            </w:r>
            <w:r w:rsidR="00F44221">
              <w:t>:</w:t>
            </w:r>
            <w:r>
              <w:t xml:space="preserve"> </w:t>
            </w:r>
            <w:r w:rsidR="00480EF4">
              <w:t xml:space="preserve">найти </w:t>
            </w:r>
            <w:r w:rsidR="00805800">
              <w:t>информацию о каждом члене семьи,</w:t>
            </w:r>
            <w:r w:rsidR="00057197">
              <w:t xml:space="preserve"> затем</w:t>
            </w:r>
            <w:r w:rsidR="00805800">
              <w:t xml:space="preserve"> обсудить </w:t>
            </w:r>
            <w:r w:rsidR="00057197">
              <w:t xml:space="preserve">  в группе. Итог:</w:t>
            </w:r>
            <w:r w:rsidR="00805800">
              <w:t xml:space="preserve"> презентация семейного древа.</w:t>
            </w:r>
          </w:p>
          <w:p w:rsidR="00805800" w:rsidRPr="004A77D1" w:rsidRDefault="00805800" w:rsidP="00805800">
            <w:pPr>
              <w:rPr>
                <w:color w:val="000000" w:themeColor="text1"/>
              </w:rPr>
            </w:pPr>
            <w:r w:rsidRPr="004A77D1">
              <w:rPr>
                <w:color w:val="000000" w:themeColor="text1"/>
              </w:rPr>
              <w:t>Обсуждение в группах: структура и использование условных предложений.</w:t>
            </w:r>
          </w:p>
          <w:p w:rsidR="00805800" w:rsidRPr="00D16616" w:rsidRDefault="00805800" w:rsidP="00F44221">
            <w:r>
              <w:t>(прослушивание песни)</w:t>
            </w:r>
          </w:p>
        </w:tc>
        <w:tc>
          <w:tcPr>
            <w:tcW w:w="1843" w:type="dxa"/>
          </w:tcPr>
          <w:p w:rsidR="00805800" w:rsidRDefault="00805800" w:rsidP="00252B8D">
            <w:r>
              <w:t xml:space="preserve">Листы самооценки и </w:t>
            </w:r>
            <w:proofErr w:type="spellStart"/>
            <w:r>
              <w:t>взаимооценки</w:t>
            </w:r>
            <w:proofErr w:type="spellEnd"/>
            <w:r w:rsidR="005570FD">
              <w:t xml:space="preserve"> в группе</w:t>
            </w:r>
            <w:r>
              <w:t>.</w:t>
            </w:r>
          </w:p>
          <w:p w:rsidR="00805800" w:rsidRDefault="00805800" w:rsidP="00252B8D"/>
          <w:p w:rsidR="00252B8D" w:rsidRPr="00252B8D" w:rsidRDefault="00805800" w:rsidP="00252B8D">
            <w:r>
              <w:t>Р</w:t>
            </w:r>
            <w:r w:rsidR="005B4868">
              <w:t xml:space="preserve">ефлексия </w:t>
            </w:r>
            <w:r w:rsidR="00252B8D">
              <w:t>учащихся о пройденном уроке</w:t>
            </w:r>
            <w:r w:rsidR="00BB5235">
              <w:t xml:space="preserve"> </w:t>
            </w:r>
            <w:r>
              <w:t>(стикеры)</w:t>
            </w:r>
          </w:p>
        </w:tc>
        <w:tc>
          <w:tcPr>
            <w:tcW w:w="2410" w:type="dxa"/>
          </w:tcPr>
          <w:p w:rsidR="00610F55" w:rsidRDefault="00610F55">
            <w:r>
              <w:t>Активные формы работы вовлекают всех учащихся</w:t>
            </w:r>
            <w:r w:rsidR="00514A42">
              <w:t xml:space="preserve"> в учебный  процесс</w:t>
            </w:r>
            <w:r w:rsidR="00805800">
              <w:t xml:space="preserve"> (защита презентаций)</w:t>
            </w:r>
            <w:r w:rsidR="009228F6">
              <w:t>, умение вести диалог (вопросы высокого порядка)</w:t>
            </w:r>
          </w:p>
          <w:p w:rsidR="00DA3070" w:rsidRPr="00252B8D" w:rsidRDefault="00805800" w:rsidP="00514A42">
            <w:r>
              <w:t xml:space="preserve"> Составление предложений по грамматической теме</w:t>
            </w:r>
            <w:r w:rsidR="009228F6">
              <w:t xml:space="preserve"> (</w:t>
            </w:r>
            <w:proofErr w:type="spellStart"/>
            <w:r w:rsidR="009228F6">
              <w:t>ТиО</w:t>
            </w:r>
            <w:proofErr w:type="spellEnd"/>
            <w:r w:rsidR="009228F6">
              <w:t>)</w:t>
            </w:r>
          </w:p>
        </w:tc>
        <w:tc>
          <w:tcPr>
            <w:tcW w:w="1966" w:type="dxa"/>
          </w:tcPr>
          <w:p w:rsidR="00566BC5" w:rsidRDefault="00057197" w:rsidP="002D720F">
            <w:r>
              <w:t>Р</w:t>
            </w:r>
            <w:r w:rsidR="00F77CB2">
              <w:t xml:space="preserve">абота с текстом, </w:t>
            </w:r>
            <w:r w:rsidR="00566BC5">
              <w:t xml:space="preserve">со словами, </w:t>
            </w:r>
            <w:proofErr w:type="spellStart"/>
            <w:r w:rsidR="00566BC5">
              <w:t>аудирование</w:t>
            </w:r>
            <w:proofErr w:type="spellEnd"/>
            <w:r w:rsidR="00566BC5">
              <w:t>.</w:t>
            </w:r>
          </w:p>
          <w:p w:rsidR="00DA3070" w:rsidRPr="001901DB" w:rsidRDefault="00DA3070" w:rsidP="002D720F"/>
        </w:tc>
        <w:tc>
          <w:tcPr>
            <w:tcW w:w="2712" w:type="dxa"/>
          </w:tcPr>
          <w:p w:rsidR="00DA3070" w:rsidRDefault="001901DB" w:rsidP="00B0510D">
            <w:pPr>
              <w:pStyle w:val="a3"/>
              <w:numPr>
                <w:ilvl w:val="0"/>
                <w:numId w:val="5"/>
              </w:numPr>
            </w:pPr>
            <w:r w:rsidRPr="001901DB">
              <w:t>По листам самооценки</w:t>
            </w:r>
          </w:p>
          <w:p w:rsidR="001901DB" w:rsidRDefault="001901DB" w:rsidP="00B0510D">
            <w:pPr>
              <w:pStyle w:val="a3"/>
              <w:numPr>
                <w:ilvl w:val="0"/>
                <w:numId w:val="5"/>
              </w:numPr>
            </w:pPr>
            <w:r>
              <w:t>По результатам наблюдений за учащимися</w:t>
            </w:r>
          </w:p>
          <w:p w:rsidR="00B0510D" w:rsidRDefault="001901DB" w:rsidP="001901DB">
            <w:pPr>
              <w:pStyle w:val="a3"/>
              <w:numPr>
                <w:ilvl w:val="0"/>
                <w:numId w:val="5"/>
              </w:numPr>
            </w:pPr>
            <w:r>
              <w:t xml:space="preserve">По результатам практического </w:t>
            </w:r>
            <w:r w:rsidR="00D16616">
              <w:t xml:space="preserve">задания </w:t>
            </w:r>
          </w:p>
          <w:p w:rsidR="00D132C6" w:rsidRPr="00B0510D" w:rsidRDefault="00D132C6" w:rsidP="001901DB">
            <w:pPr>
              <w:pStyle w:val="a3"/>
              <w:numPr>
                <w:ilvl w:val="0"/>
                <w:numId w:val="5"/>
              </w:numPr>
            </w:pPr>
            <w:r>
              <w:t>По записям в рефлективном дневнике</w:t>
            </w:r>
          </w:p>
        </w:tc>
      </w:tr>
      <w:tr w:rsidR="002D720F" w:rsidTr="000102ED">
        <w:tc>
          <w:tcPr>
            <w:tcW w:w="993" w:type="dxa"/>
          </w:tcPr>
          <w:p w:rsidR="00B0510D" w:rsidRPr="004D599B" w:rsidRDefault="00F44221" w:rsidP="00B0510D">
            <w:pPr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2D720F">
              <w:br w:type="page"/>
            </w:r>
            <w:r w:rsidR="00B0510D" w:rsidRPr="004D599B">
              <w:rPr>
                <w:color w:val="000000"/>
                <w:sz w:val="24"/>
                <w:szCs w:val="24"/>
              </w:rPr>
              <w:t xml:space="preserve">Урок </w:t>
            </w:r>
            <w:r w:rsidR="00B0510D">
              <w:rPr>
                <w:color w:val="000000"/>
                <w:sz w:val="24"/>
                <w:szCs w:val="24"/>
              </w:rPr>
              <w:t>2</w:t>
            </w:r>
            <w:r w:rsidR="00B0510D" w:rsidRPr="004D599B">
              <w:rPr>
                <w:color w:val="000000"/>
                <w:sz w:val="24"/>
                <w:szCs w:val="24"/>
              </w:rPr>
              <w:t>.</w:t>
            </w:r>
          </w:p>
          <w:p w:rsidR="00DA3070" w:rsidRDefault="00DA3070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B0510D" w:rsidRDefault="00B0510D" w:rsidP="00B0510D">
            <w:pPr>
              <w:rPr>
                <w:color w:val="000000"/>
                <w:sz w:val="24"/>
                <w:szCs w:val="24"/>
              </w:rPr>
            </w:pPr>
            <w:r w:rsidRPr="00177279">
              <w:rPr>
                <w:b/>
                <w:color w:val="000000"/>
              </w:rPr>
              <w:t>Тема</w:t>
            </w:r>
            <w:r w:rsidRPr="004D599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72BB8">
              <w:rPr>
                <w:color w:val="000000"/>
                <w:sz w:val="24"/>
                <w:szCs w:val="24"/>
              </w:rPr>
              <w:t>Семейные традиции.</w:t>
            </w:r>
          </w:p>
          <w:p w:rsidR="00177279" w:rsidRPr="00177279" w:rsidRDefault="00177279" w:rsidP="00177279">
            <w:pPr>
              <w:tabs>
                <w:tab w:val="left" w:pos="277"/>
              </w:tabs>
              <w:rPr>
                <w:b/>
                <w:color w:val="000000"/>
              </w:rPr>
            </w:pPr>
            <w:r w:rsidRPr="00177279">
              <w:rPr>
                <w:b/>
                <w:color w:val="000000"/>
              </w:rPr>
              <w:t xml:space="preserve">Цель и ожидаемые результаты: </w:t>
            </w:r>
          </w:p>
          <w:p w:rsidR="00B0510D" w:rsidRDefault="0013770D" w:rsidP="00B0510D">
            <w:pPr>
              <w:tabs>
                <w:tab w:val="left" w:pos="277"/>
              </w:tabs>
              <w:rPr>
                <w:sz w:val="24"/>
                <w:szCs w:val="24"/>
                <w:lang w:val="kk-KZ"/>
              </w:rPr>
            </w:pPr>
            <w:r w:rsidRPr="00177279">
              <w:rPr>
                <w:sz w:val="24"/>
                <w:szCs w:val="24"/>
                <w:u w:val="single"/>
                <w:lang w:val="kk-KZ"/>
              </w:rPr>
              <w:t>уметь</w:t>
            </w:r>
            <w:r w:rsidR="00873D56">
              <w:rPr>
                <w:sz w:val="24"/>
                <w:szCs w:val="24"/>
                <w:u w:val="single"/>
                <w:lang w:val="kk-KZ"/>
              </w:rPr>
              <w:t xml:space="preserve"> </w:t>
            </w:r>
            <w:r w:rsidR="00ED2AED">
              <w:rPr>
                <w:sz w:val="24"/>
                <w:szCs w:val="24"/>
                <w:lang w:val="kk-KZ"/>
              </w:rPr>
              <w:t xml:space="preserve"> извлекать и систематизировать культуроведческую информацию</w:t>
            </w:r>
            <w:r w:rsidR="00873D56" w:rsidRPr="00873D56">
              <w:rPr>
                <w:sz w:val="24"/>
                <w:szCs w:val="24"/>
                <w:lang w:val="kk-KZ"/>
              </w:rPr>
              <w:t>;</w:t>
            </w:r>
          </w:p>
          <w:p w:rsidR="00456628" w:rsidRPr="00B0510D" w:rsidRDefault="00456628" w:rsidP="00B0510D">
            <w:pPr>
              <w:tabs>
                <w:tab w:val="left" w:pos="277"/>
              </w:tabs>
              <w:rPr>
                <w:color w:val="000000"/>
                <w:sz w:val="24"/>
                <w:szCs w:val="24"/>
              </w:rPr>
            </w:pPr>
            <w:r w:rsidRPr="00456628">
              <w:rPr>
                <w:sz w:val="24"/>
                <w:szCs w:val="24"/>
                <w:u w:val="single"/>
                <w:lang w:val="kk-KZ"/>
              </w:rPr>
              <w:t>развить</w:t>
            </w:r>
            <w:r>
              <w:rPr>
                <w:sz w:val="24"/>
                <w:szCs w:val="24"/>
                <w:lang w:val="kk-KZ"/>
              </w:rPr>
              <w:t xml:space="preserve"> мотивацию к изучению языка</w:t>
            </w:r>
          </w:p>
          <w:p w:rsidR="00456628" w:rsidRPr="00456628" w:rsidRDefault="00456628" w:rsidP="00177279">
            <w:pPr>
              <w:tabs>
                <w:tab w:val="left" w:pos="277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 xml:space="preserve">обсудить </w:t>
            </w:r>
            <w:r>
              <w:rPr>
                <w:sz w:val="24"/>
                <w:szCs w:val="24"/>
                <w:lang w:val="kk-KZ"/>
              </w:rPr>
              <w:t>соблюдение семейных традиций в английской семье</w:t>
            </w:r>
          </w:p>
        </w:tc>
        <w:tc>
          <w:tcPr>
            <w:tcW w:w="3072" w:type="dxa"/>
          </w:tcPr>
          <w:p w:rsidR="003318DE" w:rsidRDefault="00D16616" w:rsidP="0013770D">
            <w:r>
              <w:t>Групповая работа «Семейные традиции</w:t>
            </w:r>
            <w:r w:rsidR="003318DE">
              <w:t>»: группам раздают</w:t>
            </w:r>
            <w:r>
              <w:t>ся картинки</w:t>
            </w:r>
            <w:r w:rsidR="003318DE">
              <w:t>,</w:t>
            </w:r>
            <w:r>
              <w:t xml:space="preserve"> маркеры,</w:t>
            </w:r>
            <w:r w:rsidR="003318DE">
              <w:t xml:space="preserve"> ватман. Учащиеся </w:t>
            </w:r>
            <w:r>
              <w:t>должны показать навыки критического мышления</w:t>
            </w:r>
          </w:p>
          <w:p w:rsidR="00610F55" w:rsidRPr="0013770D" w:rsidRDefault="004A77D1" w:rsidP="00610F55">
            <w:r>
              <w:t xml:space="preserve"> </w:t>
            </w:r>
            <w:r w:rsidR="005B4868">
              <w:t xml:space="preserve"> Метод </w:t>
            </w:r>
            <w:proofErr w:type="spellStart"/>
            <w:r>
              <w:t>Д</w:t>
            </w:r>
            <w:r w:rsidR="00ED2AED">
              <w:t>жиксо</w:t>
            </w:r>
            <w:proofErr w:type="spellEnd"/>
            <w:r>
              <w:t>- составление текста</w:t>
            </w:r>
          </w:p>
        </w:tc>
        <w:tc>
          <w:tcPr>
            <w:tcW w:w="1843" w:type="dxa"/>
          </w:tcPr>
          <w:p w:rsidR="005B4868" w:rsidRDefault="0013770D">
            <w:proofErr w:type="spellStart"/>
            <w:r w:rsidRPr="0013770D">
              <w:t>Взаимо</w:t>
            </w:r>
            <w:proofErr w:type="spellEnd"/>
            <w:r w:rsidR="005B4868">
              <w:t>-</w:t>
            </w:r>
          </w:p>
          <w:p w:rsidR="003318DE" w:rsidRDefault="0013770D">
            <w:r w:rsidRPr="0013770D">
              <w:t>проверка</w:t>
            </w:r>
          </w:p>
          <w:p w:rsidR="003318DE" w:rsidRDefault="003318DE"/>
          <w:p w:rsidR="00DA3070" w:rsidRDefault="00DA3070"/>
          <w:p w:rsidR="00610F55" w:rsidRDefault="00ED2AED" w:rsidP="00610F55">
            <w:r>
              <w:t>Письменные комментарии</w:t>
            </w:r>
            <w:r w:rsidR="005B4868">
              <w:t xml:space="preserve"> (стикеры)</w:t>
            </w:r>
          </w:p>
          <w:p w:rsidR="00F44221" w:rsidRDefault="00F44221" w:rsidP="00610F55"/>
          <w:p w:rsidR="00F44221" w:rsidRDefault="00F44221" w:rsidP="00610F55"/>
          <w:p w:rsidR="00F44221" w:rsidRDefault="00F44221" w:rsidP="00610F55"/>
          <w:p w:rsidR="00566BC5" w:rsidRDefault="00566BC5" w:rsidP="00610F55"/>
          <w:p w:rsidR="00566BC5" w:rsidRDefault="00566BC5" w:rsidP="00610F55"/>
          <w:p w:rsidR="00566BC5" w:rsidRPr="0013770D" w:rsidRDefault="00566BC5" w:rsidP="00610F55"/>
        </w:tc>
        <w:tc>
          <w:tcPr>
            <w:tcW w:w="2410" w:type="dxa"/>
          </w:tcPr>
          <w:p w:rsidR="002C63E9" w:rsidRDefault="002C63E9">
            <w:r>
              <w:t xml:space="preserve">С помощью различных </w:t>
            </w:r>
            <w:r w:rsidR="005B4868">
              <w:t xml:space="preserve">активных </w:t>
            </w:r>
            <w:r>
              <w:t>форм работы на уроке.</w:t>
            </w:r>
          </w:p>
          <w:p w:rsidR="002C63E9" w:rsidRDefault="002C63E9"/>
          <w:p w:rsidR="00DA3070" w:rsidRPr="00610F55" w:rsidRDefault="00DA3070"/>
        </w:tc>
        <w:tc>
          <w:tcPr>
            <w:tcW w:w="1966" w:type="dxa"/>
          </w:tcPr>
          <w:p w:rsidR="00DA3070" w:rsidRDefault="002D720F" w:rsidP="002D720F">
            <w:r>
              <w:t>Дополняем</w:t>
            </w:r>
            <w:r w:rsidRPr="002D720F">
              <w:t xml:space="preserve"> глоссарий </w:t>
            </w:r>
            <w:r>
              <w:t>терминами, пройденными на данном уроке</w:t>
            </w:r>
          </w:p>
          <w:p w:rsidR="00D132C6" w:rsidRPr="00610F55" w:rsidRDefault="00D132C6" w:rsidP="002D720F"/>
        </w:tc>
        <w:tc>
          <w:tcPr>
            <w:tcW w:w="2712" w:type="dxa"/>
          </w:tcPr>
          <w:p w:rsidR="00DA3070" w:rsidRDefault="000102ED" w:rsidP="000102ED">
            <w:pPr>
              <w:pStyle w:val="a3"/>
              <w:numPr>
                <w:ilvl w:val="0"/>
                <w:numId w:val="7"/>
              </w:numPr>
            </w:pPr>
            <w:r>
              <w:t>По листам взаимопроверки</w:t>
            </w:r>
            <w:r w:rsidR="009228F6">
              <w:t xml:space="preserve"> и самопроверки</w:t>
            </w:r>
            <w:r w:rsidR="004A77D1">
              <w:t>;</w:t>
            </w:r>
          </w:p>
          <w:p w:rsidR="00ED2AED" w:rsidRPr="00610F55" w:rsidRDefault="00ED2AED" w:rsidP="000102ED">
            <w:pPr>
              <w:pStyle w:val="a3"/>
              <w:numPr>
                <w:ilvl w:val="0"/>
                <w:numId w:val="7"/>
              </w:numPr>
            </w:pPr>
            <w:r>
              <w:t>По записям в рефлективном дневнике</w:t>
            </w:r>
            <w:r w:rsidR="004A77D1">
              <w:t>.</w:t>
            </w:r>
          </w:p>
        </w:tc>
      </w:tr>
      <w:tr w:rsidR="002D720F" w:rsidTr="000102ED">
        <w:tc>
          <w:tcPr>
            <w:tcW w:w="993" w:type="dxa"/>
          </w:tcPr>
          <w:p w:rsidR="00B0510D" w:rsidRDefault="00607461" w:rsidP="00B0510D">
            <w:r>
              <w:lastRenderedPageBreak/>
              <w:br w:type="page"/>
            </w:r>
            <w:r w:rsidR="00B0510D">
              <w:t xml:space="preserve">Урок 3. </w:t>
            </w:r>
          </w:p>
          <w:p w:rsidR="00DA3070" w:rsidRDefault="00DA3070">
            <w:pPr>
              <w:rPr>
                <w:b/>
              </w:rPr>
            </w:pPr>
          </w:p>
        </w:tc>
        <w:tc>
          <w:tcPr>
            <w:tcW w:w="2127" w:type="dxa"/>
          </w:tcPr>
          <w:p w:rsidR="00B0510D" w:rsidRDefault="00B0510D" w:rsidP="00177279">
            <w:pPr>
              <w:tabs>
                <w:tab w:val="left" w:pos="277"/>
              </w:tabs>
              <w:rPr>
                <w:color w:val="000000"/>
                <w:sz w:val="24"/>
                <w:szCs w:val="24"/>
              </w:rPr>
            </w:pPr>
            <w:r w:rsidRPr="00177279">
              <w:rPr>
                <w:b/>
                <w:color w:val="000000"/>
              </w:rPr>
              <w:t>Тема</w:t>
            </w:r>
            <w:r>
              <w:t xml:space="preserve">: </w:t>
            </w:r>
            <w:r w:rsidR="00972BB8">
              <w:rPr>
                <w:color w:val="000000"/>
                <w:sz w:val="24"/>
                <w:szCs w:val="24"/>
              </w:rPr>
              <w:t>Семейные традиции в Соединённом Королевстве и Казахстане.</w:t>
            </w:r>
          </w:p>
          <w:p w:rsidR="00177279" w:rsidRPr="00177279" w:rsidRDefault="00177279" w:rsidP="00177279">
            <w:pPr>
              <w:tabs>
                <w:tab w:val="left" w:pos="277"/>
              </w:tabs>
              <w:rPr>
                <w:b/>
                <w:color w:val="000000"/>
              </w:rPr>
            </w:pPr>
            <w:r w:rsidRPr="00177279">
              <w:rPr>
                <w:b/>
                <w:color w:val="000000"/>
              </w:rPr>
              <w:t xml:space="preserve">Цель и ожидаемые результаты: </w:t>
            </w:r>
          </w:p>
          <w:p w:rsidR="00B0510D" w:rsidRDefault="00DA4FF0" w:rsidP="00B0510D">
            <w:pPr>
              <w:rPr>
                <w:sz w:val="24"/>
                <w:szCs w:val="24"/>
                <w:lang w:val="kk-KZ"/>
              </w:rPr>
            </w:pPr>
            <w:r w:rsidRPr="00DA4FF0">
              <w:rPr>
                <w:sz w:val="24"/>
                <w:szCs w:val="24"/>
                <w:u w:val="single"/>
                <w:lang w:val="kk-KZ"/>
              </w:rPr>
              <w:t>Уме</w:t>
            </w:r>
            <w:r w:rsidR="00CB038F">
              <w:rPr>
                <w:sz w:val="24"/>
                <w:szCs w:val="24"/>
                <w:u w:val="single"/>
                <w:lang w:val="kk-KZ"/>
              </w:rPr>
              <w:t>ть</w:t>
            </w:r>
            <w:r w:rsidR="00984706">
              <w:rPr>
                <w:sz w:val="24"/>
                <w:szCs w:val="24"/>
                <w:lang w:val="kk-KZ"/>
              </w:rPr>
              <w:t xml:space="preserve"> рассказать о Рождестве и Наурыз</w:t>
            </w:r>
            <w:r w:rsidR="00311DC9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DA4FF0" w:rsidRDefault="00DA4FF0" w:rsidP="00B0510D">
            <w:pPr>
              <w:rPr>
                <w:sz w:val="24"/>
                <w:szCs w:val="24"/>
                <w:lang w:val="kk-KZ"/>
              </w:rPr>
            </w:pPr>
            <w:r w:rsidRPr="00DA4FF0">
              <w:rPr>
                <w:sz w:val="24"/>
                <w:szCs w:val="24"/>
                <w:u w:val="single"/>
                <w:lang w:val="kk-KZ"/>
              </w:rPr>
              <w:t>Знать</w:t>
            </w:r>
            <w:r w:rsidR="00984706">
              <w:rPr>
                <w:sz w:val="24"/>
                <w:szCs w:val="24"/>
                <w:lang w:val="kk-KZ"/>
              </w:rPr>
              <w:t xml:space="preserve"> национальные кулинарные традиции</w:t>
            </w:r>
            <w:r w:rsidR="00CB03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177279" w:rsidRPr="004D01DD" w:rsidRDefault="00DA4FF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У</w:t>
            </w:r>
            <w:r w:rsidRPr="00DA4FF0">
              <w:rPr>
                <w:sz w:val="24"/>
                <w:szCs w:val="24"/>
                <w:u w:val="single"/>
                <w:lang w:val="kk-KZ"/>
              </w:rPr>
              <w:t>меть</w:t>
            </w:r>
            <w:r>
              <w:rPr>
                <w:sz w:val="24"/>
                <w:szCs w:val="24"/>
                <w:lang w:val="kk-KZ"/>
              </w:rPr>
              <w:t xml:space="preserve"> оценивать работу с помощью критериев</w:t>
            </w:r>
            <w:r w:rsidR="0046785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110" w:type="dxa"/>
            <w:gridSpan w:val="2"/>
          </w:tcPr>
          <w:p w:rsidR="00183189" w:rsidRDefault="00607461">
            <w:r w:rsidRPr="002C63E9">
              <w:t>На предыдущем уроке</w:t>
            </w:r>
          </w:p>
          <w:p w:rsidR="00183189" w:rsidRDefault="00607461">
            <w:r w:rsidRPr="002C63E9">
              <w:t xml:space="preserve"> детям было дано </w:t>
            </w:r>
          </w:p>
          <w:p w:rsidR="00183189" w:rsidRDefault="00607461">
            <w:r w:rsidRPr="002C63E9">
              <w:t xml:space="preserve">домашнее задание </w:t>
            </w:r>
            <w:r w:rsidR="003C22AC">
              <w:t xml:space="preserve"> </w:t>
            </w:r>
            <w:r w:rsidR="00F44221" w:rsidRPr="002C63E9">
              <w:t>–</w:t>
            </w:r>
          </w:p>
          <w:p w:rsidR="00DA3070" w:rsidRDefault="00F44221">
            <w:r w:rsidRPr="002C63E9">
              <w:t xml:space="preserve">самостоятельно </w:t>
            </w:r>
            <w:r w:rsidR="00183189">
              <w:t xml:space="preserve">изучить </w:t>
            </w:r>
            <w:r w:rsidR="00984706">
              <w:t>материал по теме.</w:t>
            </w:r>
          </w:p>
          <w:p w:rsidR="002C63E9" w:rsidRDefault="002C63E9"/>
          <w:p w:rsidR="00CC7721" w:rsidRPr="002C63E9" w:rsidRDefault="00CC7721"/>
          <w:p w:rsidR="00607461" w:rsidRPr="002C63E9" w:rsidRDefault="00607461"/>
          <w:p w:rsidR="00607461" w:rsidRPr="002C63E9" w:rsidRDefault="00DA4FF0">
            <w:r>
              <w:t>Индивидуальное</w:t>
            </w:r>
            <w:r w:rsidR="00CC7721">
              <w:t xml:space="preserve"> </w:t>
            </w:r>
            <w:r w:rsidR="003C22AC">
              <w:t>изучение темы</w:t>
            </w:r>
            <w:r w:rsidR="00177279">
              <w:t>:</w:t>
            </w:r>
            <w:r w:rsidR="003C22AC">
              <w:t xml:space="preserve"> </w:t>
            </w:r>
            <w:r w:rsidR="00311DC9">
              <w:t>Наурыз</w:t>
            </w:r>
          </w:p>
          <w:p w:rsidR="00DC1DD1" w:rsidRDefault="00DC1DD1"/>
          <w:p w:rsidR="00DC1DD1" w:rsidRPr="0034551C" w:rsidRDefault="00DC1DD1">
            <w:pPr>
              <w:rPr>
                <w:sz w:val="10"/>
                <w:szCs w:val="10"/>
              </w:rPr>
            </w:pPr>
          </w:p>
          <w:p w:rsidR="00607461" w:rsidRPr="002C63E9" w:rsidRDefault="00607461">
            <w:r w:rsidRPr="002C63E9">
              <w:t>Практическ</w:t>
            </w:r>
            <w:r w:rsidR="00183189">
              <w:t>ая работа в парах</w:t>
            </w:r>
            <w:r w:rsidR="00311DC9">
              <w:t>:</w:t>
            </w:r>
            <w:r w:rsidR="00EB046C">
              <w:t xml:space="preserve"> "Рождество" и "</w:t>
            </w:r>
            <w:proofErr w:type="spellStart"/>
            <w:r w:rsidR="00EB046C">
              <w:t>Наурыз</w:t>
            </w:r>
            <w:proofErr w:type="spellEnd"/>
            <w:r w:rsidR="00EB046C">
              <w:t xml:space="preserve">" </w:t>
            </w:r>
          </w:p>
          <w:p w:rsidR="00CB038F" w:rsidRDefault="00CB038F" w:rsidP="00495981"/>
          <w:p w:rsidR="00D9348A" w:rsidRDefault="00D9348A" w:rsidP="00D9348A">
            <w:r w:rsidRPr="00F453A9">
              <w:rPr>
                <w:u w:val="single"/>
              </w:rPr>
              <w:t>Работа в группах</w:t>
            </w:r>
            <w:r w:rsidR="002B4FC4">
              <w:t>: вы</w:t>
            </w:r>
            <w:r>
              <w:t>работка и обс</w:t>
            </w:r>
            <w:r w:rsidR="002B4FC4">
              <w:t xml:space="preserve">уждение в группах критериев </w:t>
            </w:r>
            <w:r>
              <w:t>оценивания проектов.</w:t>
            </w:r>
          </w:p>
          <w:p w:rsidR="00C3657B" w:rsidRDefault="00C3657B" w:rsidP="00D9348A"/>
          <w:p w:rsidR="00C3657B" w:rsidRDefault="00C3657B" w:rsidP="00C3657B">
            <w:r>
              <w:t xml:space="preserve">Рефлексия </w:t>
            </w:r>
          </w:p>
          <w:p w:rsidR="00D9348A" w:rsidRPr="002C63E9" w:rsidRDefault="00D9348A" w:rsidP="00495981"/>
        </w:tc>
        <w:tc>
          <w:tcPr>
            <w:tcW w:w="1843" w:type="dxa"/>
          </w:tcPr>
          <w:p w:rsidR="00DC1DD1" w:rsidRDefault="005B4868" w:rsidP="00DC1DD1">
            <w:r>
              <w:t xml:space="preserve"> Устные к</w:t>
            </w:r>
            <w:r w:rsidR="00DC1DD1">
              <w:t>омментарии</w:t>
            </w:r>
            <w:r w:rsidR="005570FD">
              <w:t xml:space="preserve">  ответов</w:t>
            </w:r>
            <w:r w:rsidR="00DC1DD1">
              <w:t xml:space="preserve"> учащихся</w:t>
            </w:r>
            <w:r w:rsidR="005570FD">
              <w:t xml:space="preserve"> группами</w:t>
            </w:r>
          </w:p>
          <w:p w:rsidR="00DC1DD1" w:rsidRDefault="00DC1DD1" w:rsidP="00DC1DD1"/>
          <w:p w:rsidR="00DC1DD1" w:rsidRDefault="00DC1DD1" w:rsidP="00DC1DD1"/>
          <w:p w:rsidR="00DC1DD1" w:rsidRDefault="00033FDC" w:rsidP="00033FDC">
            <w:r>
              <w:t xml:space="preserve">Взаимопроверка практической </w:t>
            </w:r>
            <w:r w:rsidR="00DC1DD1">
              <w:t>работы в соответствии с критериями</w:t>
            </w:r>
            <w:r w:rsidR="00C605AF">
              <w:t>.</w:t>
            </w:r>
          </w:p>
          <w:p w:rsidR="00873D56" w:rsidRDefault="00DA4FF0" w:rsidP="00033FDC">
            <w:proofErr w:type="spellStart"/>
            <w:r>
              <w:t>Взаимооценка</w:t>
            </w:r>
            <w:proofErr w:type="spellEnd"/>
            <w:r>
              <w:t xml:space="preserve"> работы в паре.</w:t>
            </w:r>
          </w:p>
          <w:p w:rsidR="00873D56" w:rsidRPr="002C63E9" w:rsidRDefault="00F034E2" w:rsidP="00F034E2">
            <w:proofErr w:type="spellStart"/>
            <w:r>
              <w:t>Критериальное</w:t>
            </w:r>
            <w:proofErr w:type="spellEnd"/>
            <w:r>
              <w:t xml:space="preserve"> оценивание</w:t>
            </w:r>
            <w:r w:rsidR="005B4868">
              <w:t xml:space="preserve"> проекта.</w:t>
            </w:r>
          </w:p>
        </w:tc>
        <w:tc>
          <w:tcPr>
            <w:tcW w:w="2410" w:type="dxa"/>
          </w:tcPr>
          <w:p w:rsidR="00DC1DD1" w:rsidRPr="002C63E9" w:rsidRDefault="00DC1DD1" w:rsidP="00DC1DD1">
            <w:r>
              <w:t>В ходе практической работы одаренные учащиеся индивидуально  работают</w:t>
            </w:r>
            <w:r w:rsidR="005B4868">
              <w:t xml:space="preserve"> (составление </w:t>
            </w:r>
            <w:proofErr w:type="spellStart"/>
            <w:r w:rsidR="005B4868">
              <w:t>синквейна</w:t>
            </w:r>
            <w:proofErr w:type="spellEnd"/>
            <w:r w:rsidR="005B4868">
              <w:t xml:space="preserve"> )</w:t>
            </w:r>
          </w:p>
        </w:tc>
        <w:tc>
          <w:tcPr>
            <w:tcW w:w="1966" w:type="dxa"/>
          </w:tcPr>
          <w:p w:rsidR="00DA3070" w:rsidRDefault="00412475">
            <w:r>
              <w:t>Дополняем</w:t>
            </w:r>
            <w:r w:rsidRPr="002D720F">
              <w:t xml:space="preserve"> глоссарий </w:t>
            </w:r>
            <w:r>
              <w:t xml:space="preserve">терминами, пройденными на данном уроке. </w:t>
            </w:r>
          </w:p>
          <w:p w:rsidR="00412475" w:rsidRDefault="00412475"/>
          <w:p w:rsidR="00412475" w:rsidRPr="002C63E9" w:rsidRDefault="00412475"/>
        </w:tc>
        <w:tc>
          <w:tcPr>
            <w:tcW w:w="2712" w:type="dxa"/>
          </w:tcPr>
          <w:p w:rsidR="004A77D1" w:rsidRDefault="00495981" w:rsidP="004A77D1">
            <w:pPr>
              <w:pStyle w:val="a3"/>
              <w:numPr>
                <w:ilvl w:val="0"/>
                <w:numId w:val="8"/>
              </w:numPr>
            </w:pPr>
            <w:r>
              <w:t>По результатам наблюдения за в</w:t>
            </w:r>
            <w:r w:rsidR="004A77D1">
              <w:t>ыполнением практической работы;</w:t>
            </w:r>
          </w:p>
          <w:p w:rsidR="00644B72" w:rsidRDefault="004A77D1" w:rsidP="00644B72">
            <w:pPr>
              <w:pStyle w:val="a3"/>
              <w:numPr>
                <w:ilvl w:val="0"/>
                <w:numId w:val="8"/>
              </w:numPr>
            </w:pPr>
            <w:r>
              <w:t xml:space="preserve">По </w:t>
            </w:r>
            <w:r w:rsidR="005B4868">
              <w:t>записям в рефлективном дневнике</w:t>
            </w:r>
            <w:r w:rsidR="00495981">
              <w:t>.</w:t>
            </w:r>
          </w:p>
          <w:p w:rsidR="00644B72" w:rsidRPr="00644B72" w:rsidRDefault="00644B72" w:rsidP="00644B72">
            <w:pPr>
              <w:pStyle w:val="a3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П</w:t>
            </w:r>
            <w:r w:rsidRPr="00644B72">
              <w:rPr>
                <w:sz w:val="24"/>
                <w:szCs w:val="24"/>
              </w:rPr>
              <w:t>ри работе с одаренными используется задание более сложного порядка и с собственными пример</w:t>
            </w:r>
            <w:r>
              <w:rPr>
                <w:sz w:val="24"/>
                <w:szCs w:val="24"/>
              </w:rPr>
              <w:t>ами,</w:t>
            </w:r>
          </w:p>
          <w:p w:rsidR="00644B72" w:rsidRPr="002C63E9" w:rsidRDefault="00644B72" w:rsidP="00644B72">
            <w:pPr>
              <w:pStyle w:val="a3"/>
            </w:pPr>
            <w:r w:rsidRPr="00644B72">
              <w:rPr>
                <w:sz w:val="24"/>
                <w:szCs w:val="24"/>
              </w:rPr>
              <w:t>выполняется индивидуально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461" w:rsidTr="000102ED">
        <w:tc>
          <w:tcPr>
            <w:tcW w:w="993" w:type="dxa"/>
          </w:tcPr>
          <w:p w:rsidR="00B0510D" w:rsidRDefault="00972BB8" w:rsidP="00B0510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Урок </w:t>
            </w:r>
            <w:r w:rsidR="00B0510D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B0510D" w:rsidRDefault="00B0510D" w:rsidP="00B0510D"/>
        </w:tc>
        <w:tc>
          <w:tcPr>
            <w:tcW w:w="2127" w:type="dxa"/>
          </w:tcPr>
          <w:p w:rsidR="00C02C8E" w:rsidRDefault="00B0510D" w:rsidP="005B0DCF">
            <w:pPr>
              <w:tabs>
                <w:tab w:val="left" w:pos="277"/>
              </w:tabs>
              <w:rPr>
                <w:b/>
                <w:color w:val="000000"/>
              </w:rPr>
            </w:pPr>
            <w:r w:rsidRPr="00467850">
              <w:rPr>
                <w:b/>
                <w:color w:val="000000"/>
              </w:rPr>
              <w:t>Тема</w:t>
            </w:r>
            <w:r>
              <w:rPr>
                <w:sz w:val="24"/>
                <w:szCs w:val="24"/>
                <w:lang w:val="kk-KZ"/>
              </w:rPr>
              <w:t>:</w:t>
            </w:r>
            <w:r w:rsidR="00D9348A">
              <w:rPr>
                <w:sz w:val="24"/>
                <w:szCs w:val="24"/>
                <w:lang w:val="kk-KZ"/>
              </w:rPr>
              <w:t xml:space="preserve"> Рождество и Нау</w:t>
            </w:r>
            <w:r w:rsidR="00C02C8E">
              <w:rPr>
                <w:sz w:val="24"/>
                <w:szCs w:val="24"/>
                <w:lang w:val="kk-KZ"/>
              </w:rPr>
              <w:t xml:space="preserve">рыз-разные и </w:t>
            </w:r>
            <w:r w:rsidR="00D9348A">
              <w:rPr>
                <w:sz w:val="24"/>
                <w:szCs w:val="24"/>
                <w:lang w:val="kk-KZ"/>
              </w:rPr>
              <w:t>похожие.</w:t>
            </w:r>
            <w:r w:rsidR="00C02C8E" w:rsidRPr="00177279">
              <w:rPr>
                <w:b/>
                <w:color w:val="000000"/>
              </w:rPr>
              <w:t xml:space="preserve"> </w:t>
            </w:r>
          </w:p>
          <w:p w:rsidR="00C02C8E" w:rsidRPr="00C02C8E" w:rsidRDefault="00C02C8E" w:rsidP="005B0DCF">
            <w:pPr>
              <w:tabs>
                <w:tab w:val="left" w:pos="277"/>
              </w:tabs>
              <w:rPr>
                <w:b/>
                <w:color w:val="000000"/>
              </w:rPr>
            </w:pPr>
            <w:r w:rsidRPr="00177279">
              <w:rPr>
                <w:b/>
                <w:color w:val="000000"/>
              </w:rPr>
              <w:t xml:space="preserve">Цель и ожидаемые результаты: </w:t>
            </w:r>
          </w:p>
          <w:p w:rsidR="00B0510D" w:rsidRDefault="009777EB" w:rsidP="005B0DCF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9777EB">
              <w:rPr>
                <w:sz w:val="24"/>
                <w:szCs w:val="24"/>
                <w:u w:val="single"/>
                <w:lang w:val="kk-KZ"/>
              </w:rPr>
              <w:t>Уметь</w:t>
            </w:r>
            <w:r w:rsidR="00D9348A">
              <w:rPr>
                <w:sz w:val="24"/>
                <w:szCs w:val="24"/>
                <w:u w:val="single"/>
                <w:lang w:val="kk-KZ"/>
              </w:rPr>
              <w:t xml:space="preserve"> </w:t>
            </w:r>
            <w:r w:rsidR="00D9348A">
              <w:rPr>
                <w:sz w:val="24"/>
                <w:szCs w:val="24"/>
                <w:lang w:val="kk-KZ"/>
              </w:rPr>
              <w:t>подробно сообщить о Рождестве и Наурызе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B0510D">
              <w:rPr>
                <w:sz w:val="24"/>
                <w:szCs w:val="24"/>
              </w:rPr>
              <w:t>;</w:t>
            </w:r>
          </w:p>
          <w:p w:rsidR="00D9348A" w:rsidRPr="005B0DCF" w:rsidRDefault="00D9348A" w:rsidP="005B0DCF">
            <w:pPr>
              <w:tabs>
                <w:tab w:val="left" w:pos="277"/>
              </w:tabs>
              <w:rPr>
                <w:color w:val="000000"/>
                <w:sz w:val="24"/>
                <w:szCs w:val="24"/>
              </w:rPr>
            </w:pPr>
            <w:r w:rsidRPr="00D9348A">
              <w:rPr>
                <w:sz w:val="24"/>
                <w:szCs w:val="24"/>
                <w:u w:val="single"/>
              </w:rPr>
              <w:t xml:space="preserve">Знать </w:t>
            </w:r>
            <w:r>
              <w:rPr>
                <w:sz w:val="24"/>
                <w:szCs w:val="24"/>
              </w:rPr>
              <w:t>общие признаки и различия этих двух праздников;</w:t>
            </w:r>
          </w:p>
          <w:p w:rsidR="00B0510D" w:rsidRPr="00C02C8E" w:rsidRDefault="00C57D4B" w:rsidP="00B0510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 xml:space="preserve">Уметь </w:t>
            </w:r>
            <w:r w:rsidR="002B4FC4">
              <w:rPr>
                <w:sz w:val="24"/>
                <w:szCs w:val="24"/>
                <w:lang w:val="kk-KZ"/>
              </w:rPr>
              <w:t>вы</w:t>
            </w:r>
            <w:r w:rsidRPr="00D9348A">
              <w:rPr>
                <w:sz w:val="24"/>
                <w:szCs w:val="24"/>
                <w:lang w:val="kk-KZ"/>
              </w:rPr>
              <w:t xml:space="preserve">рабатывать  </w:t>
            </w:r>
            <w:r>
              <w:rPr>
                <w:sz w:val="24"/>
                <w:szCs w:val="24"/>
                <w:lang w:val="kk-KZ"/>
              </w:rPr>
              <w:t>критерии</w:t>
            </w:r>
            <w:r w:rsidR="002B4FC4">
              <w:rPr>
                <w:sz w:val="24"/>
                <w:szCs w:val="24"/>
                <w:lang w:val="kk-KZ"/>
              </w:rPr>
              <w:t xml:space="preserve"> </w:t>
            </w:r>
            <w:r w:rsidR="00CB038F">
              <w:rPr>
                <w:sz w:val="24"/>
                <w:szCs w:val="24"/>
                <w:lang w:val="kk-KZ"/>
              </w:rPr>
              <w:t>оценивания</w:t>
            </w:r>
            <w:r w:rsidR="00D9348A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4110" w:type="dxa"/>
            <w:gridSpan w:val="2"/>
          </w:tcPr>
          <w:p w:rsidR="004E26F9" w:rsidRDefault="004E26F9" w:rsidP="009C028A">
            <w:r w:rsidRPr="005B4868">
              <w:t>Практическая работа</w:t>
            </w:r>
            <w:r w:rsidR="005B4868">
              <w:t>:</w:t>
            </w:r>
            <w:r w:rsidR="004D01DD">
              <w:t xml:space="preserve"> составление диаграммы</w:t>
            </w:r>
            <w:r w:rsidR="00EB046C">
              <w:t xml:space="preserve"> Венна</w:t>
            </w:r>
          </w:p>
          <w:p w:rsidR="004E26F9" w:rsidRDefault="004E26F9" w:rsidP="009C028A"/>
          <w:p w:rsidR="004E26F9" w:rsidRPr="005B4868" w:rsidRDefault="00871B8B" w:rsidP="009C028A">
            <w:r w:rsidRPr="005B4868">
              <w:t>Презентация работ</w:t>
            </w:r>
            <w:r w:rsidR="00C02C8E" w:rsidRPr="005B4868">
              <w:t>.</w:t>
            </w:r>
          </w:p>
          <w:p w:rsidR="005B4868" w:rsidRDefault="005B4868" w:rsidP="009C028A"/>
          <w:p w:rsidR="00D9348A" w:rsidRPr="00495981" w:rsidRDefault="00D9348A" w:rsidP="009C028A">
            <w:r>
              <w:t>Выполнение итогового теста</w:t>
            </w:r>
            <w:r w:rsidR="00C02C8E">
              <w:t>.</w:t>
            </w:r>
          </w:p>
        </w:tc>
        <w:tc>
          <w:tcPr>
            <w:tcW w:w="1843" w:type="dxa"/>
          </w:tcPr>
          <w:p w:rsidR="005B4868" w:rsidRDefault="005B4868" w:rsidP="005B4868">
            <w:r w:rsidRPr="005B4868">
              <w:t>Взаимопроверка практической</w:t>
            </w:r>
            <w:r>
              <w:t xml:space="preserve"> работы в соответствии с выработанными  критериями.</w:t>
            </w:r>
          </w:p>
          <w:p w:rsidR="005B4868" w:rsidRPr="00495981" w:rsidRDefault="00C3657B" w:rsidP="00F034E2">
            <w:proofErr w:type="spellStart"/>
            <w:r>
              <w:t>Суммативное</w:t>
            </w:r>
            <w:proofErr w:type="spellEnd"/>
            <w:r>
              <w:t xml:space="preserve"> оценивание теста по критериям. взаимопроверка</w:t>
            </w:r>
          </w:p>
        </w:tc>
        <w:tc>
          <w:tcPr>
            <w:tcW w:w="2410" w:type="dxa"/>
          </w:tcPr>
          <w:p w:rsidR="00224276" w:rsidRDefault="004E26F9" w:rsidP="004E26F9">
            <w:r>
              <w:t>Более успешные ученики могут творчески подойти к заданию и расширить его, дополнительно разработав свою идею</w:t>
            </w:r>
            <w:r w:rsidR="00224276">
              <w:t>.</w:t>
            </w:r>
          </w:p>
          <w:p w:rsidR="00B0510D" w:rsidRPr="00495981" w:rsidRDefault="00224276" w:rsidP="004E26F9">
            <w:r>
              <w:t>Чтение собственных рассказов на "авторском стуле"</w:t>
            </w:r>
            <w:r w:rsidR="004E26F9">
              <w:t xml:space="preserve"> </w:t>
            </w:r>
          </w:p>
        </w:tc>
        <w:tc>
          <w:tcPr>
            <w:tcW w:w="1966" w:type="dxa"/>
          </w:tcPr>
          <w:p w:rsidR="00B0510D" w:rsidRPr="00495981" w:rsidRDefault="008470A4">
            <w:r>
              <w:t>Преодоление языкового барьера посредством изученного материала программы серии уроков.</w:t>
            </w:r>
          </w:p>
        </w:tc>
        <w:tc>
          <w:tcPr>
            <w:tcW w:w="2712" w:type="dxa"/>
          </w:tcPr>
          <w:p w:rsidR="00B0510D" w:rsidRDefault="00644B72" w:rsidP="00D9348A">
            <w:pPr>
              <w:pStyle w:val="a3"/>
              <w:rPr>
                <w:sz w:val="24"/>
                <w:szCs w:val="24"/>
              </w:rPr>
            </w:pPr>
            <w:r w:rsidRPr="00EC6691">
              <w:rPr>
                <w:sz w:val="24"/>
                <w:szCs w:val="24"/>
              </w:rPr>
              <w:t>Научились сотрудничать как в группе, так и</w:t>
            </w:r>
            <w:r w:rsidR="00F31879">
              <w:rPr>
                <w:sz w:val="24"/>
                <w:szCs w:val="24"/>
              </w:rPr>
              <w:t xml:space="preserve"> в паре, индивидуально работать</w:t>
            </w:r>
            <w:r>
              <w:rPr>
                <w:sz w:val="24"/>
                <w:szCs w:val="24"/>
              </w:rPr>
              <w:t>(при работе с одаренными используется задание более сложного порядка и с собственными примерами и пред</w:t>
            </w:r>
            <w:r w:rsidR="00F31879">
              <w:rPr>
                <w:sz w:val="24"/>
                <w:szCs w:val="24"/>
              </w:rPr>
              <w:t>ложениями</w:t>
            </w:r>
            <w:r w:rsidR="00C3657B">
              <w:rPr>
                <w:sz w:val="24"/>
                <w:szCs w:val="24"/>
              </w:rPr>
              <w:t>)</w:t>
            </w:r>
          </w:p>
          <w:p w:rsidR="00C3657B" w:rsidRPr="004A77D1" w:rsidRDefault="00C3657B" w:rsidP="00D9348A">
            <w:pPr>
              <w:pStyle w:val="a3"/>
              <w:rPr>
                <w:b/>
              </w:rPr>
            </w:pPr>
            <w:r>
              <w:rPr>
                <w:sz w:val="24"/>
                <w:szCs w:val="24"/>
              </w:rPr>
              <w:t>Взаимопроверка тестов</w:t>
            </w:r>
          </w:p>
        </w:tc>
      </w:tr>
    </w:tbl>
    <w:p w:rsidR="004D599B" w:rsidRPr="00EA3F1D" w:rsidRDefault="004D599B" w:rsidP="004D599B">
      <w:pPr>
        <w:rPr>
          <w:lang w:val="kk-KZ"/>
        </w:rPr>
      </w:pPr>
    </w:p>
    <w:sectPr w:rsidR="004D599B" w:rsidRPr="00EA3F1D" w:rsidSect="00456628">
      <w:footerReference w:type="default" r:id="rId8"/>
      <w:pgSz w:w="16838" w:h="11906" w:orient="landscape"/>
      <w:pgMar w:top="568" w:right="678" w:bottom="426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3F" w:rsidRDefault="00D3723F" w:rsidP="0034551C">
      <w:pPr>
        <w:spacing w:after="0" w:line="240" w:lineRule="auto"/>
      </w:pPr>
      <w:r>
        <w:separator/>
      </w:r>
    </w:p>
  </w:endnote>
  <w:endnote w:type="continuationSeparator" w:id="0">
    <w:p w:rsidR="00D3723F" w:rsidRDefault="00D3723F" w:rsidP="003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A9" w:rsidRDefault="00F453A9">
    <w:pPr>
      <w:pStyle w:val="a7"/>
      <w:jc w:val="center"/>
    </w:pPr>
  </w:p>
  <w:p w:rsidR="00F453A9" w:rsidRDefault="00F45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3F" w:rsidRDefault="00D3723F" w:rsidP="0034551C">
      <w:pPr>
        <w:spacing w:after="0" w:line="240" w:lineRule="auto"/>
      </w:pPr>
      <w:r>
        <w:separator/>
      </w:r>
    </w:p>
  </w:footnote>
  <w:footnote w:type="continuationSeparator" w:id="0">
    <w:p w:rsidR="00D3723F" w:rsidRDefault="00D3723F" w:rsidP="0034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053"/>
    <w:multiLevelType w:val="hybridMultilevel"/>
    <w:tmpl w:val="25CA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1236"/>
    <w:multiLevelType w:val="hybridMultilevel"/>
    <w:tmpl w:val="C0F8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63CA"/>
    <w:multiLevelType w:val="hybridMultilevel"/>
    <w:tmpl w:val="64CC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498"/>
    <w:multiLevelType w:val="hybridMultilevel"/>
    <w:tmpl w:val="6E7E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3412"/>
    <w:multiLevelType w:val="hybridMultilevel"/>
    <w:tmpl w:val="5DB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3B38"/>
    <w:multiLevelType w:val="hybridMultilevel"/>
    <w:tmpl w:val="078E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C25D8"/>
    <w:multiLevelType w:val="hybridMultilevel"/>
    <w:tmpl w:val="3552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1BC3"/>
    <w:multiLevelType w:val="hybridMultilevel"/>
    <w:tmpl w:val="561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C573B"/>
    <w:multiLevelType w:val="hybridMultilevel"/>
    <w:tmpl w:val="80BE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99B"/>
    <w:rsid w:val="000102ED"/>
    <w:rsid w:val="00033FDC"/>
    <w:rsid w:val="00054BC6"/>
    <w:rsid w:val="00057197"/>
    <w:rsid w:val="00061B2C"/>
    <w:rsid w:val="000D5D20"/>
    <w:rsid w:val="000E41E5"/>
    <w:rsid w:val="000F32E2"/>
    <w:rsid w:val="000F6911"/>
    <w:rsid w:val="00122279"/>
    <w:rsid w:val="0013770D"/>
    <w:rsid w:val="00146D82"/>
    <w:rsid w:val="00176802"/>
    <w:rsid w:val="00177279"/>
    <w:rsid w:val="00183189"/>
    <w:rsid w:val="001901DB"/>
    <w:rsid w:val="00192F98"/>
    <w:rsid w:val="001C22B5"/>
    <w:rsid w:val="00224276"/>
    <w:rsid w:val="00252B8D"/>
    <w:rsid w:val="002875F8"/>
    <w:rsid w:val="002A4110"/>
    <w:rsid w:val="002B4FC4"/>
    <w:rsid w:val="002B75B9"/>
    <w:rsid w:val="002C63E9"/>
    <w:rsid w:val="002D6F59"/>
    <w:rsid w:val="002D720F"/>
    <w:rsid w:val="002D790B"/>
    <w:rsid w:val="002E7328"/>
    <w:rsid w:val="002E7640"/>
    <w:rsid w:val="002F01A3"/>
    <w:rsid w:val="00311DC9"/>
    <w:rsid w:val="003271F6"/>
    <w:rsid w:val="003318DE"/>
    <w:rsid w:val="0034551C"/>
    <w:rsid w:val="003876BE"/>
    <w:rsid w:val="003978ED"/>
    <w:rsid w:val="003C22AC"/>
    <w:rsid w:val="00401C81"/>
    <w:rsid w:val="00412475"/>
    <w:rsid w:val="00456628"/>
    <w:rsid w:val="00467850"/>
    <w:rsid w:val="004804FD"/>
    <w:rsid w:val="00480EF4"/>
    <w:rsid w:val="00495981"/>
    <w:rsid w:val="004A77D1"/>
    <w:rsid w:val="004D01DD"/>
    <w:rsid w:val="004D599B"/>
    <w:rsid w:val="004E26F9"/>
    <w:rsid w:val="004E724C"/>
    <w:rsid w:val="004F700D"/>
    <w:rsid w:val="00500803"/>
    <w:rsid w:val="00502247"/>
    <w:rsid w:val="0051317A"/>
    <w:rsid w:val="00514A42"/>
    <w:rsid w:val="005570FD"/>
    <w:rsid w:val="00566BC5"/>
    <w:rsid w:val="005B0DCF"/>
    <w:rsid w:val="005B4868"/>
    <w:rsid w:val="005E33E9"/>
    <w:rsid w:val="00607461"/>
    <w:rsid w:val="00610F55"/>
    <w:rsid w:val="00626838"/>
    <w:rsid w:val="006335B0"/>
    <w:rsid w:val="00644B72"/>
    <w:rsid w:val="00653C3E"/>
    <w:rsid w:val="00654465"/>
    <w:rsid w:val="006B635F"/>
    <w:rsid w:val="006F7357"/>
    <w:rsid w:val="007644BE"/>
    <w:rsid w:val="00784C28"/>
    <w:rsid w:val="00791C3B"/>
    <w:rsid w:val="00795F8E"/>
    <w:rsid w:val="007C0115"/>
    <w:rsid w:val="00803325"/>
    <w:rsid w:val="00805800"/>
    <w:rsid w:val="00807016"/>
    <w:rsid w:val="00815636"/>
    <w:rsid w:val="008470A4"/>
    <w:rsid w:val="00860AFD"/>
    <w:rsid w:val="00862EB6"/>
    <w:rsid w:val="00871B8B"/>
    <w:rsid w:val="00873D56"/>
    <w:rsid w:val="00876D4E"/>
    <w:rsid w:val="008E26AD"/>
    <w:rsid w:val="009026DD"/>
    <w:rsid w:val="009228F6"/>
    <w:rsid w:val="00950B1E"/>
    <w:rsid w:val="00972BB8"/>
    <w:rsid w:val="009777EB"/>
    <w:rsid w:val="00980ADC"/>
    <w:rsid w:val="00984706"/>
    <w:rsid w:val="00990FF1"/>
    <w:rsid w:val="009A5D10"/>
    <w:rsid w:val="009A6272"/>
    <w:rsid w:val="009B7417"/>
    <w:rsid w:val="009C028A"/>
    <w:rsid w:val="009D6FB9"/>
    <w:rsid w:val="009E519B"/>
    <w:rsid w:val="009F587A"/>
    <w:rsid w:val="00A02822"/>
    <w:rsid w:val="00A1641A"/>
    <w:rsid w:val="00A23AC4"/>
    <w:rsid w:val="00A6047F"/>
    <w:rsid w:val="00A669B1"/>
    <w:rsid w:val="00A7438F"/>
    <w:rsid w:val="00AB391E"/>
    <w:rsid w:val="00AD347D"/>
    <w:rsid w:val="00AF1BCC"/>
    <w:rsid w:val="00AF3C07"/>
    <w:rsid w:val="00B0510D"/>
    <w:rsid w:val="00B56CED"/>
    <w:rsid w:val="00B675F1"/>
    <w:rsid w:val="00BA3585"/>
    <w:rsid w:val="00BB5235"/>
    <w:rsid w:val="00C02C8E"/>
    <w:rsid w:val="00C3657B"/>
    <w:rsid w:val="00C57D4B"/>
    <w:rsid w:val="00C605AF"/>
    <w:rsid w:val="00C767AD"/>
    <w:rsid w:val="00C9354B"/>
    <w:rsid w:val="00CB038F"/>
    <w:rsid w:val="00CB75DE"/>
    <w:rsid w:val="00CC7721"/>
    <w:rsid w:val="00D132C6"/>
    <w:rsid w:val="00D148CA"/>
    <w:rsid w:val="00D16616"/>
    <w:rsid w:val="00D21CC5"/>
    <w:rsid w:val="00D3723F"/>
    <w:rsid w:val="00D92E68"/>
    <w:rsid w:val="00D9348A"/>
    <w:rsid w:val="00DA3070"/>
    <w:rsid w:val="00DA4FF0"/>
    <w:rsid w:val="00DC1DD1"/>
    <w:rsid w:val="00DE4343"/>
    <w:rsid w:val="00E41F2D"/>
    <w:rsid w:val="00E554D0"/>
    <w:rsid w:val="00E56C1A"/>
    <w:rsid w:val="00EA13F0"/>
    <w:rsid w:val="00EA3F1D"/>
    <w:rsid w:val="00EA4AD9"/>
    <w:rsid w:val="00EB046C"/>
    <w:rsid w:val="00EB3315"/>
    <w:rsid w:val="00ED2AED"/>
    <w:rsid w:val="00F00677"/>
    <w:rsid w:val="00F034E2"/>
    <w:rsid w:val="00F31879"/>
    <w:rsid w:val="00F44221"/>
    <w:rsid w:val="00F453A9"/>
    <w:rsid w:val="00F53BE4"/>
    <w:rsid w:val="00F61818"/>
    <w:rsid w:val="00F77CB2"/>
    <w:rsid w:val="00FC2C66"/>
    <w:rsid w:val="00FC6153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9B"/>
    <w:pPr>
      <w:ind w:left="720"/>
      <w:contextualSpacing/>
    </w:pPr>
  </w:style>
  <w:style w:type="table" w:styleId="a4">
    <w:name w:val="Table Grid"/>
    <w:basedOn w:val="a1"/>
    <w:uiPriority w:val="59"/>
    <w:rsid w:val="00DA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51C"/>
  </w:style>
  <w:style w:type="paragraph" w:styleId="a7">
    <w:name w:val="footer"/>
    <w:basedOn w:val="a"/>
    <w:link w:val="a8"/>
    <w:uiPriority w:val="99"/>
    <w:unhideWhenUsed/>
    <w:rsid w:val="0034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9B"/>
    <w:pPr>
      <w:ind w:left="720"/>
      <w:contextualSpacing/>
    </w:pPr>
  </w:style>
  <w:style w:type="table" w:styleId="a4">
    <w:name w:val="Table Grid"/>
    <w:basedOn w:val="a1"/>
    <w:uiPriority w:val="59"/>
    <w:rsid w:val="00DA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51C"/>
  </w:style>
  <w:style w:type="paragraph" w:styleId="a7">
    <w:name w:val="footer"/>
    <w:basedOn w:val="a"/>
    <w:link w:val="a8"/>
    <w:uiPriority w:val="99"/>
    <w:unhideWhenUsed/>
    <w:rsid w:val="0034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66E4-5BDF-4325-AAA3-B9347D6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2012-04-01T02:52:00Z</dcterms:created>
  <dcterms:modified xsi:type="dcterms:W3CDTF">2012-11-10T06:59:00Z</dcterms:modified>
</cp:coreProperties>
</file>