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19" w:rsidRPr="00A404FC" w:rsidRDefault="00206A19" w:rsidP="00206A1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8D6F26">
        <w:rPr>
          <w:rFonts w:ascii="Times New Roman" w:eastAsia="Calibri" w:hAnsi="Times New Roman"/>
          <w:sz w:val="28"/>
          <w:szCs w:val="28"/>
          <w:lang w:val="kk-KZ"/>
        </w:rPr>
        <w:t>3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410"/>
        <w:gridCol w:w="5244"/>
      </w:tblGrid>
      <w:tr w:rsidR="00206A19" w:rsidRPr="00A404FC" w:rsidTr="00363736">
        <w:tc>
          <w:tcPr>
            <w:tcW w:w="1985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404F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A404FC">
              <w:rPr>
                <w:rFonts w:ascii="Times New Roman" w:hAnsi="Times New Roman"/>
                <w:sz w:val="24"/>
                <w:lang w:val="kk-KZ"/>
              </w:rPr>
              <w:t xml:space="preserve">Разделы долгосрочного плана </w:t>
            </w:r>
          </w:p>
        </w:tc>
        <w:tc>
          <w:tcPr>
            <w:tcW w:w="2410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404FC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404FC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</w:p>
        </w:tc>
      </w:tr>
      <w:tr w:rsidR="00206A19" w:rsidRPr="00A404FC" w:rsidTr="00363736">
        <w:tc>
          <w:tcPr>
            <w:tcW w:w="9639" w:type="dxa"/>
            <w:gridSpan w:val="3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404FC">
              <w:rPr>
                <w:rFonts w:ascii="Times New Roman" w:eastAsia="Calibri" w:hAnsi="Times New Roman"/>
                <w:sz w:val="24"/>
                <w:lang w:val="kk-KZ"/>
              </w:rPr>
              <w:t>1 четверть</w:t>
            </w:r>
          </w:p>
        </w:tc>
      </w:tr>
      <w:tr w:rsidR="00206A19" w:rsidRPr="0010744B" w:rsidTr="00363736">
        <w:trPr>
          <w:trHeight w:val="765"/>
        </w:trPr>
        <w:tc>
          <w:tcPr>
            <w:tcW w:w="1985" w:type="dxa"/>
            <w:vMerge w:val="restart"/>
          </w:tcPr>
          <w:p w:rsidR="00206A19" w:rsidRPr="00A404FC" w:rsidRDefault="00206A19" w:rsidP="00363736">
            <w:pPr>
              <w:keepNext/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Раздел 1. </w:t>
            </w:r>
            <w:r w:rsidRPr="00A404FC">
              <w:rPr>
                <w:rFonts w:ascii="Times New Roman" w:hAnsi="Times New Roman"/>
                <w:bCs/>
                <w:sz w:val="24"/>
                <w:lang w:val="ru-RU"/>
              </w:rPr>
              <w:t>Двигательные действия через легкую атлетику</w:t>
            </w:r>
          </w:p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>Техника безопасности.</w:t>
            </w:r>
          </w:p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>Основные понятия здоровья</w:t>
            </w: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 xml:space="preserve">3.3.4.1 </w:t>
            </w:r>
            <w:r>
              <w:rPr>
                <w:rFonts w:ascii="Times New Roman" w:hAnsi="Times New Roman"/>
                <w:sz w:val="24"/>
                <w:lang w:val="ru-RU"/>
              </w:rPr>
              <w:t>- п</w:t>
            </w:r>
            <w:r w:rsidRPr="00A404FC">
              <w:rPr>
                <w:rFonts w:ascii="Times New Roman" w:hAnsi="Times New Roman"/>
                <w:sz w:val="24"/>
                <w:lang w:val="ru-RU"/>
              </w:rPr>
              <w:t>онимать и демонстрировать, как справляться с трудностями и риском, реагируя соответствующим образом при выполнении физических упражнений, способствующих укреплению здоровья</w:t>
            </w:r>
          </w:p>
        </w:tc>
      </w:tr>
      <w:tr w:rsidR="00206A19" w:rsidRPr="0010744B" w:rsidTr="00363736">
        <w:trPr>
          <w:trHeight w:val="520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keepNext/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3.3.1.1 -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д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емонстрировать знание и понимание оздоровительной пользы физических упражнений, способствующих укреплению здоровья</w:t>
            </w:r>
          </w:p>
        </w:tc>
      </w:tr>
      <w:tr w:rsidR="00206A19" w:rsidRPr="0010744B" w:rsidTr="00363736">
        <w:trPr>
          <w:trHeight w:val="300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404FC">
              <w:rPr>
                <w:rFonts w:ascii="Times New Roman" w:hAnsi="Times New Roman"/>
                <w:sz w:val="24"/>
                <w:lang w:val="kk-KZ"/>
              </w:rPr>
              <w:t>Обзор разминок для разных видов деятельности</w:t>
            </w: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3.3.2.1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-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о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пределять процесс разминки и заминки в физической деятельности</w:t>
            </w:r>
          </w:p>
        </w:tc>
      </w:tr>
      <w:tr w:rsidR="00206A19" w:rsidRPr="0010744B" w:rsidTr="00363736">
        <w:trPr>
          <w:trHeight w:val="551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color w:val="1A171B"/>
                <w:sz w:val="24"/>
                <w:lang w:val="ru-RU" w:eastAsia="en-GB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>3.3.3.1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</w:t>
            </w:r>
            <w:r w:rsidRPr="00A404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4FC">
              <w:rPr>
                <w:rFonts w:ascii="Times New Roman" w:hAnsi="Times New Roman"/>
                <w:sz w:val="24"/>
                <w:lang w:val="ru-RU"/>
              </w:rPr>
              <w:t>емонстрировать и объяснять ряд контрольных стратегий для определения физических изменений при выполнении физической деятельности</w:t>
            </w:r>
          </w:p>
        </w:tc>
      </w:tr>
      <w:tr w:rsidR="00206A19" w:rsidRPr="0010744B" w:rsidTr="00363736">
        <w:trPr>
          <w:trHeight w:val="447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404FC">
              <w:rPr>
                <w:rFonts w:ascii="Times New Roman" w:hAnsi="Times New Roman"/>
                <w:bCs/>
                <w:sz w:val="24"/>
                <w:lang w:val="kk-KZ"/>
              </w:rPr>
              <w:t>Разновидности  бега, прыжков и метания</w:t>
            </w: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3.1.2.1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-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з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нать и понимать, как выполнять и связывать движения при выполнении различных физических упражнений, которые предусмотрены для физического развития</w:t>
            </w:r>
          </w:p>
        </w:tc>
      </w:tr>
      <w:tr w:rsidR="00206A19" w:rsidRPr="0010744B" w:rsidTr="00363736">
        <w:trPr>
          <w:trHeight w:val="569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A404FC">
              <w:rPr>
                <w:rFonts w:ascii="Times New Roman" w:hAnsi="Times New Roman"/>
                <w:bCs/>
                <w:sz w:val="24"/>
                <w:lang w:val="ru-RU"/>
              </w:rPr>
              <w:t>Эстафеты с элементами легкой атлетики</w:t>
            </w: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3.1.1.1 -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з</w:t>
            </w:r>
            <w:r w:rsidRPr="00A404FC">
              <w:rPr>
                <w:rFonts w:ascii="Times New Roman" w:hAnsi="Times New Roman"/>
                <w:color w:val="1A171B"/>
                <w:sz w:val="24"/>
                <w:lang w:val="ru-RU" w:eastAsia="en-GB"/>
              </w:rPr>
              <w:t>нать, понимать и продолжать улучшать основные двигательные навыки при выполнении основных физических упражнений</w:t>
            </w:r>
          </w:p>
        </w:tc>
      </w:tr>
      <w:tr w:rsidR="00206A19" w:rsidRPr="0010744B" w:rsidTr="00363736">
        <w:trPr>
          <w:trHeight w:val="454"/>
        </w:trPr>
        <w:tc>
          <w:tcPr>
            <w:tcW w:w="1985" w:type="dxa"/>
            <w:vMerge/>
          </w:tcPr>
          <w:p w:rsidR="00206A19" w:rsidRPr="00A404FC" w:rsidRDefault="00206A19" w:rsidP="00363736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244" w:type="dxa"/>
          </w:tcPr>
          <w:p w:rsidR="00206A19" w:rsidRPr="00A404FC" w:rsidRDefault="00206A19" w:rsidP="00363736">
            <w:pPr>
              <w:spacing w:line="240" w:lineRule="auto"/>
              <w:rPr>
                <w:rFonts w:ascii="Times New Roman" w:hAnsi="Times New Roman"/>
                <w:color w:val="1A171B"/>
                <w:sz w:val="24"/>
                <w:lang w:val="ru-RU" w:eastAsia="en-GB"/>
              </w:rPr>
            </w:pPr>
            <w:r w:rsidRPr="00A404FC">
              <w:rPr>
                <w:rFonts w:ascii="Times New Roman" w:hAnsi="Times New Roman"/>
                <w:sz w:val="24"/>
                <w:lang w:val="ru-RU"/>
              </w:rPr>
              <w:t>3.3.5.1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</w:t>
            </w:r>
            <w:r w:rsidRPr="00A404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404FC">
              <w:rPr>
                <w:rFonts w:ascii="Times New Roman" w:hAnsi="Times New Roman"/>
                <w:sz w:val="24"/>
                <w:lang w:val="ru-RU"/>
              </w:rPr>
              <w:t>ассмотреть и объяснить, как получить возможность участвовать в физической деятельности в разных контекстах</w:t>
            </w:r>
          </w:p>
        </w:tc>
      </w:tr>
    </w:tbl>
    <w:p w:rsidR="002A25A4" w:rsidRPr="00206A19" w:rsidRDefault="002A25A4">
      <w:pPr>
        <w:rPr>
          <w:lang w:val="ru-RU"/>
        </w:rPr>
      </w:pPr>
    </w:p>
    <w:sectPr w:rsidR="002A25A4" w:rsidRPr="00206A19" w:rsidSect="006E2743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730" w:rsidRDefault="00DE6730" w:rsidP="0010744B">
      <w:pPr>
        <w:spacing w:line="240" w:lineRule="auto"/>
      </w:pPr>
      <w:r>
        <w:separator/>
      </w:r>
    </w:p>
  </w:endnote>
  <w:endnote w:type="continuationSeparator" w:id="1">
    <w:p w:rsidR="00DE6730" w:rsidRDefault="00DE6730" w:rsidP="00107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730" w:rsidRDefault="00DE6730" w:rsidP="0010744B">
      <w:pPr>
        <w:spacing w:line="240" w:lineRule="auto"/>
      </w:pPr>
      <w:r>
        <w:separator/>
      </w:r>
    </w:p>
  </w:footnote>
  <w:footnote w:type="continuationSeparator" w:id="1">
    <w:p w:rsidR="00DE6730" w:rsidRDefault="00DE6730" w:rsidP="001074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4B" w:rsidRDefault="0010744B">
    <w:pPr>
      <w:pStyle w:val="a5"/>
    </w:pPr>
    <w:r>
      <w:rPr>
        <w:noProof/>
        <w:lang w:val="ru-RU" w:eastAsia="ru-RU"/>
      </w:rPr>
      <w:drawing>
        <wp:inline distT="0" distB="0" distL="0" distR="0">
          <wp:extent cx="2381885" cy="520700"/>
          <wp:effectExtent l="19050" t="0" r="0" b="0"/>
          <wp:docPr id="1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A19"/>
    <w:rsid w:val="000832E0"/>
    <w:rsid w:val="000F0584"/>
    <w:rsid w:val="0010744B"/>
    <w:rsid w:val="001103D8"/>
    <w:rsid w:val="00206A19"/>
    <w:rsid w:val="002A25A4"/>
    <w:rsid w:val="004C66C7"/>
    <w:rsid w:val="00542C80"/>
    <w:rsid w:val="006A2214"/>
    <w:rsid w:val="006E2743"/>
    <w:rsid w:val="007E73D4"/>
    <w:rsid w:val="00DE6730"/>
    <w:rsid w:val="00E32EF3"/>
    <w:rsid w:val="00F9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54"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19"/>
    <w:pPr>
      <w:widowControl w:val="0"/>
      <w:spacing w:line="260" w:lineRule="exact"/>
      <w:ind w:left="0" w:right="0"/>
      <w:jc w:val="lef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206A19"/>
    <w:pPr>
      <w:spacing w:line="240" w:lineRule="auto"/>
    </w:pPr>
    <w:rPr>
      <w:sz w:val="20"/>
      <w:szCs w:val="20"/>
      <w:lang w:val="ru-RU"/>
    </w:rPr>
  </w:style>
  <w:style w:type="character" w:customStyle="1" w:styleId="a4">
    <w:name w:val="Без интервала Знак"/>
    <w:basedOn w:val="a0"/>
    <w:link w:val="a3"/>
    <w:uiPriority w:val="1"/>
    <w:rsid w:val="00206A19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206A19"/>
    <w:pPr>
      <w:autoSpaceDE w:val="0"/>
      <w:autoSpaceDN w:val="0"/>
      <w:adjustRightInd w:val="0"/>
      <w:ind w:left="0" w:right="0"/>
      <w:jc w:val="left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TableText">
    <w:name w:val="NES Table Text"/>
    <w:basedOn w:val="a"/>
    <w:autoRedefine/>
    <w:rsid w:val="00206A19"/>
    <w:pPr>
      <w:spacing w:before="60"/>
    </w:pPr>
    <w:rPr>
      <w:rFonts w:ascii="Times New Roman" w:hAnsi="Times New Roman" w:cs="Arial"/>
      <w:b/>
      <w:bCs/>
      <w:sz w:val="24"/>
      <w:szCs w:val="20"/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10744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744B"/>
    <w:rPr>
      <w:rFonts w:ascii="Arial" w:eastAsia="Times New Roman" w:hAnsi="Arial" w:cs="Times New Roman"/>
      <w:szCs w:val="24"/>
      <w:lang w:val="en-GB"/>
    </w:rPr>
  </w:style>
  <w:style w:type="paragraph" w:styleId="a7">
    <w:name w:val="footer"/>
    <w:basedOn w:val="a"/>
    <w:link w:val="a8"/>
    <w:uiPriority w:val="99"/>
    <w:semiHidden/>
    <w:unhideWhenUsed/>
    <w:rsid w:val="0010744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744B"/>
    <w:rPr>
      <w:rFonts w:ascii="Arial" w:eastAsia="Times New Roman" w:hAnsi="Arial" w:cs="Times New Roman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1074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44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>Organization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ПЛАНЫ.KZ</dc:creator>
  <cp:lastModifiedBy>Windows User</cp:lastModifiedBy>
  <cp:revision>5</cp:revision>
  <dcterms:created xsi:type="dcterms:W3CDTF">2018-08-29T12:06:00Z</dcterms:created>
  <dcterms:modified xsi:type="dcterms:W3CDTF">2018-09-02T10:38:00Z</dcterms:modified>
</cp:coreProperties>
</file>