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82" w:rsidRDefault="00070482" w:rsidP="00805D8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период становления у ребенка речи очень важно развивать тонкую ручную моторику, поскольку активные движения рук (особенно кистей и пальцев) активизируют речевые отделы коры головного мозга, а значит, стимулируют речевое развитие ребенка. Вместе с мелкой моторикой развивается логическое мышление ребенка.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Движение  пальцев и кистей рук имеет особое стимулирующее воздействие и положительно влияет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здоровье  ребенка. </w:t>
      </w: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Совершенствует внимание, память, восприятие, мышление.</w:t>
      </w:r>
    </w:p>
    <w:p w:rsidR="00070482" w:rsidRPr="00070482" w:rsidRDefault="00070482" w:rsidP="00805D8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дидактических </w:t>
      </w: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 на развитие мелкой мотор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ики позволяет облегчить </w:t>
      </w: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школьникам усвоение навыков  письма. Игры с прищепками таят в себе нераскрытые возможности, требуют усидчивости и терпения.</w:t>
      </w:r>
    </w:p>
    <w:p w:rsidR="00070482" w:rsidRDefault="00433C79" w:rsidP="00805D8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Игры с прищепками способствуют  активизации словарного запаса, поскольку все предметы, а также недостающие детали, ребёнок </w:t>
      </w:r>
      <w:proofErr w:type="spellStart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оречевляет</w:t>
      </w:r>
      <w:proofErr w:type="spellEnd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Например: </w:t>
      </w:r>
    </w:p>
    <w:p w:rsidR="00070482" w:rsidRDefault="000704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«Дидактическая игра ежик»</w:t>
      </w:r>
    </w:p>
    <w:p w:rsidR="00BD4D49" w:rsidRPr="00070482" w:rsidRDefault="00433C7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ежик. У ежика не хватает иголок</w:t>
      </w:r>
      <w:proofErr w:type="gramStart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070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аем ученику силуэт ежика без иголок, а он прикрепляет пальчиками прищепки – иголки)</w:t>
      </w:r>
    </w:p>
    <w:p w:rsidR="00070482" w:rsidRPr="00070482" w:rsidRDefault="00433C79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 w:rsidRPr="00070482">
        <w:rPr>
          <w:color w:val="333333"/>
          <w:sz w:val="28"/>
          <w:szCs w:val="28"/>
        </w:rPr>
        <w:t xml:space="preserve">«Тематические цепочки» ряды слов. </w:t>
      </w:r>
    </w:p>
    <w:p w:rsidR="00070482" w:rsidRPr="00070482" w:rsidRDefault="00433C79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 w:rsidRPr="00070482">
        <w:rPr>
          <w:color w:val="333333"/>
          <w:sz w:val="28"/>
          <w:szCs w:val="28"/>
        </w:rPr>
        <w:t>Например, составить ряд слов по теме «Транспорт» – автобус, трамвай, грузовик;</w:t>
      </w:r>
    </w:p>
    <w:p w:rsidR="00070482" w:rsidRPr="00070482" w:rsidRDefault="00433C79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 w:rsidRPr="00070482">
        <w:rPr>
          <w:color w:val="333333"/>
          <w:sz w:val="28"/>
          <w:szCs w:val="28"/>
        </w:rPr>
        <w:t xml:space="preserve"> «Посуда» – сковорода, стакан, блюдце, тарелка…и т.д. </w:t>
      </w:r>
    </w:p>
    <w:p w:rsidR="00433C79" w:rsidRPr="00070482" w:rsidRDefault="00070482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 w:rsidRPr="00070482">
        <w:rPr>
          <w:color w:val="333333"/>
          <w:sz w:val="28"/>
          <w:szCs w:val="28"/>
        </w:rPr>
        <w:t xml:space="preserve">Ребенок </w:t>
      </w:r>
      <w:r w:rsidR="00433C79" w:rsidRPr="00070482">
        <w:rPr>
          <w:color w:val="333333"/>
          <w:sz w:val="28"/>
          <w:szCs w:val="28"/>
        </w:rPr>
        <w:t xml:space="preserve"> прикрепляют прищепку к прищепке, называя предмет одной лексической темы.  Одна прищепка – это одно слово. Прищепки прикрепляются друг за другом за кончик одна к другой. </w:t>
      </w:r>
    </w:p>
    <w:p w:rsidR="00433C79" w:rsidRDefault="00433C79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 w:rsidRPr="00070482">
        <w:rPr>
          <w:color w:val="333333"/>
          <w:sz w:val="28"/>
          <w:szCs w:val="28"/>
        </w:rPr>
        <w:t>Подобные упражнения можно проводить по всем лексическим темам.</w:t>
      </w:r>
    </w:p>
    <w:p w:rsidR="00A909F7" w:rsidRDefault="00A909F7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 же дидактические игры можно использовать для закрепления навыков счета. </w:t>
      </w:r>
    </w:p>
    <w:p w:rsidR="00A909F7" w:rsidRDefault="00A909F7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Например: Это солнышко. У солнышка не хватает лучиков </w:t>
      </w:r>
      <w:r w:rsidRPr="00070482">
        <w:rPr>
          <w:color w:val="333333"/>
          <w:sz w:val="28"/>
          <w:szCs w:val="28"/>
          <w:shd w:val="clear" w:color="auto" w:fill="FFFFFF"/>
        </w:rPr>
        <w:t>(даем ученику си</w:t>
      </w:r>
      <w:r>
        <w:rPr>
          <w:color w:val="333333"/>
          <w:sz w:val="28"/>
          <w:szCs w:val="28"/>
          <w:shd w:val="clear" w:color="auto" w:fill="FFFFFF"/>
        </w:rPr>
        <w:t>луэт солнышка без лучиков</w:t>
      </w:r>
      <w:r w:rsidRPr="00070482">
        <w:rPr>
          <w:color w:val="333333"/>
          <w:sz w:val="28"/>
          <w:szCs w:val="28"/>
          <w:shd w:val="clear" w:color="auto" w:fill="FFFFFF"/>
        </w:rPr>
        <w:t>, а он прикрепл</w:t>
      </w:r>
      <w:r>
        <w:rPr>
          <w:color w:val="333333"/>
          <w:sz w:val="28"/>
          <w:szCs w:val="28"/>
          <w:shd w:val="clear" w:color="auto" w:fill="FFFFFF"/>
        </w:rPr>
        <w:t>яет пальчиками прищепки – лучики</w:t>
      </w:r>
      <w:r w:rsidRPr="00070482">
        <w:rPr>
          <w:color w:val="333333"/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 Сколько у солнышка лучиков? Посчитай! Найди </w:t>
      </w:r>
      <w:proofErr w:type="gramStart"/>
      <w:r>
        <w:rPr>
          <w:color w:val="333333"/>
          <w:sz w:val="28"/>
          <w:szCs w:val="28"/>
          <w:shd w:val="clear" w:color="auto" w:fill="FFFFFF"/>
        </w:rPr>
        <w:t>цифру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которая соответствует количеству лучиков. И.т.д.</w:t>
      </w:r>
    </w:p>
    <w:p w:rsidR="00074070" w:rsidRPr="00070482" w:rsidRDefault="00074070" w:rsidP="00433C79">
      <w:pPr>
        <w:pStyle w:val="a3"/>
        <w:shd w:val="clear" w:color="auto" w:fill="FFFFFF"/>
        <w:spacing w:before="0" w:beforeAutospacing="0" w:after="183" w:afterAutospacing="0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33639" cy="1900576"/>
            <wp:effectExtent l="19050" t="0" r="11" b="0"/>
            <wp:docPr id="1" name="Рисунок 1" descr="https://pp.userapi.com/c850432/v850432100/676a5/KNaHdcP0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32/v850432100/676a5/KNaHdcP04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62" cy="190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084759" cy="2313991"/>
            <wp:effectExtent l="19050" t="0" r="1341" b="0"/>
            <wp:docPr id="4" name="Рисунок 4" descr="https://pp.userapi.com/c849536/v849536281/de3af/9Z_6GR1SB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536/v849536281/de3af/9Z_6GR1SB6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87" cy="231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79" w:rsidRDefault="00433C79">
      <w:pPr>
        <w:rPr>
          <w:rFonts w:ascii="Times New Roman" w:hAnsi="Times New Roman" w:cs="Times New Roman"/>
          <w:sz w:val="28"/>
          <w:szCs w:val="28"/>
        </w:rPr>
      </w:pPr>
    </w:p>
    <w:p w:rsidR="00074070" w:rsidRPr="00070482" w:rsidRDefault="000740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131"/>
            <wp:effectExtent l="19050" t="0" r="3175" b="0"/>
            <wp:docPr id="7" name="Рисунок 7" descr="https://pp.userapi.com/c850424/v850424100/68414/jrrmn29Zi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424/v850424100/68414/jrrmn29ZiT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070" w:rsidRPr="00070482" w:rsidSect="00BD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33C79"/>
    <w:rsid w:val="00070482"/>
    <w:rsid w:val="00074070"/>
    <w:rsid w:val="00433C79"/>
    <w:rsid w:val="00454FDD"/>
    <w:rsid w:val="00805D86"/>
    <w:rsid w:val="00A909F7"/>
    <w:rsid w:val="00B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</cp:revision>
  <dcterms:created xsi:type="dcterms:W3CDTF">2018-12-14T08:26:00Z</dcterms:created>
  <dcterms:modified xsi:type="dcterms:W3CDTF">2018-12-22T12:11:00Z</dcterms:modified>
</cp:coreProperties>
</file>